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5B6" w:rsidRDefault="00C93953" w:rsidP="00FC0E92">
      <w:pPr>
        <w:pStyle w:val="Titre1"/>
        <w:jc w:val="center"/>
        <w:rPr>
          <w:rFonts w:ascii="Arial" w:hAnsi="Arial" w:cs="Arial"/>
          <w:color w:val="1F497D" w:themeColor="text2"/>
          <w:sz w:val="22"/>
          <w:szCs w:val="22"/>
        </w:rPr>
      </w:pPr>
      <w:bookmarkStart w:id="0" w:name="_Toc256581046"/>
      <w:r>
        <w:rPr>
          <w:rFonts w:ascii="Arial" w:hAnsi="Arial" w:cs="Arial"/>
          <w:noProof/>
          <w:color w:val="1F497D" w:themeColor="text2"/>
          <w:sz w:val="22"/>
          <w:szCs w:val="22"/>
          <w:lang w:eastAsia="fr-FR"/>
        </w:rPr>
        <w:drawing>
          <wp:inline distT="0" distB="0" distL="0" distR="0">
            <wp:extent cx="1838960" cy="1906043"/>
            <wp:effectExtent l="0" t="0" r="8890" b="0"/>
            <wp:docPr id="2" name="Image 1" descr="FCE-CFDT-logo-V_RVB-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E-CFDT-logo-V_RVB-BD.jpg"/>
                    <pic:cNvPicPr/>
                  </pic:nvPicPr>
                  <pic:blipFill>
                    <a:blip r:embed="rId8" cstate="print"/>
                    <a:stretch>
                      <a:fillRect/>
                    </a:stretch>
                  </pic:blipFill>
                  <pic:spPr>
                    <a:xfrm>
                      <a:off x="0" y="0"/>
                      <a:ext cx="1845286" cy="1912599"/>
                    </a:xfrm>
                    <a:prstGeom prst="rect">
                      <a:avLst/>
                    </a:prstGeom>
                  </pic:spPr>
                </pic:pic>
              </a:graphicData>
            </a:graphic>
          </wp:inline>
        </w:drawing>
      </w:r>
    </w:p>
    <w:p w:rsidR="00A52E5A" w:rsidRDefault="00A52E5A" w:rsidP="00341838">
      <w:pPr>
        <w:pStyle w:val="Titre1"/>
        <w:jc w:val="center"/>
        <w:rPr>
          <w:rFonts w:ascii="Arial" w:hAnsi="Arial" w:cs="Arial"/>
          <w:color w:val="1F497D" w:themeColor="text2"/>
          <w:sz w:val="22"/>
          <w:szCs w:val="22"/>
        </w:rPr>
      </w:pPr>
      <w:r w:rsidRPr="00ED7657">
        <w:rPr>
          <w:rFonts w:ascii="Arial" w:hAnsi="Arial" w:cs="Arial"/>
          <w:color w:val="1F497D" w:themeColor="text2"/>
          <w:sz w:val="22"/>
          <w:szCs w:val="22"/>
        </w:rPr>
        <w:t>ACTU</w:t>
      </w:r>
      <w:r w:rsidR="00824942">
        <w:rPr>
          <w:rFonts w:ascii="Arial" w:hAnsi="Arial" w:cs="Arial"/>
          <w:color w:val="1F497D" w:themeColor="text2"/>
          <w:sz w:val="22"/>
          <w:szCs w:val="22"/>
        </w:rPr>
        <w:t>ALITES</w:t>
      </w:r>
      <w:r w:rsidRPr="00ED7657">
        <w:rPr>
          <w:rFonts w:ascii="Arial" w:hAnsi="Arial" w:cs="Arial"/>
          <w:color w:val="1F497D" w:themeColor="text2"/>
          <w:sz w:val="22"/>
          <w:szCs w:val="22"/>
        </w:rPr>
        <w:t xml:space="preserve"> JURIDIQUE</w:t>
      </w:r>
      <w:r w:rsidR="00824942">
        <w:rPr>
          <w:rFonts w:ascii="Arial" w:hAnsi="Arial" w:cs="Arial"/>
          <w:color w:val="1F497D" w:themeColor="text2"/>
          <w:sz w:val="22"/>
          <w:szCs w:val="22"/>
        </w:rPr>
        <w:t>S</w:t>
      </w:r>
      <w:r w:rsidRPr="00ED7657">
        <w:rPr>
          <w:rFonts w:ascii="Arial" w:hAnsi="Arial" w:cs="Arial"/>
          <w:color w:val="1F497D" w:themeColor="text2"/>
          <w:sz w:val="22"/>
          <w:szCs w:val="22"/>
        </w:rPr>
        <w:t xml:space="preserve"> – </w:t>
      </w:r>
      <w:r w:rsidR="00FD5B78">
        <w:rPr>
          <w:rFonts w:ascii="Arial" w:hAnsi="Arial" w:cs="Arial"/>
          <w:color w:val="1F497D" w:themeColor="text2"/>
          <w:sz w:val="22"/>
          <w:szCs w:val="22"/>
        </w:rPr>
        <w:t>2ème</w:t>
      </w:r>
      <w:r w:rsidR="00EE71DE">
        <w:rPr>
          <w:rFonts w:ascii="Arial" w:hAnsi="Arial" w:cs="Arial"/>
          <w:color w:val="1F497D" w:themeColor="text2"/>
          <w:sz w:val="22"/>
          <w:szCs w:val="22"/>
        </w:rPr>
        <w:t xml:space="preserve"> trimestre 2015</w:t>
      </w:r>
    </w:p>
    <w:p w:rsidR="00DA2A55" w:rsidRDefault="00DA2A55" w:rsidP="00DA2A55"/>
    <w:p w:rsidR="00F02ECB" w:rsidRPr="00ED7657" w:rsidRDefault="00F02ECB" w:rsidP="00341838">
      <w:pPr>
        <w:pStyle w:val="Titre1"/>
        <w:jc w:val="center"/>
        <w:rPr>
          <w:rFonts w:ascii="Arial" w:hAnsi="Arial" w:cs="Arial"/>
          <w:color w:val="1F497D" w:themeColor="text2"/>
          <w:sz w:val="22"/>
          <w:szCs w:val="22"/>
        </w:rPr>
      </w:pPr>
      <w:r w:rsidRPr="00ED7657">
        <w:rPr>
          <w:rFonts w:ascii="Arial" w:hAnsi="Arial" w:cs="Arial"/>
          <w:color w:val="1F497D" w:themeColor="text2"/>
          <w:sz w:val="22"/>
          <w:szCs w:val="22"/>
        </w:rPr>
        <w:t xml:space="preserve">REPRESENTATIVITE </w:t>
      </w:r>
      <w:r w:rsidR="00393787">
        <w:rPr>
          <w:rFonts w:ascii="Arial" w:hAnsi="Arial" w:cs="Arial"/>
          <w:color w:val="1F497D" w:themeColor="text2"/>
          <w:sz w:val="22"/>
          <w:szCs w:val="22"/>
        </w:rPr>
        <w:t xml:space="preserve"> ET AUTRES THEMES</w:t>
      </w:r>
      <w:r w:rsidRPr="00ED7657">
        <w:rPr>
          <w:rFonts w:ascii="Arial" w:hAnsi="Arial" w:cs="Arial"/>
          <w:color w:val="1F497D" w:themeColor="text2"/>
          <w:sz w:val="22"/>
          <w:szCs w:val="22"/>
        </w:rPr>
        <w:t xml:space="preserve">- </w:t>
      </w:r>
      <w:r w:rsidRPr="00824942">
        <w:rPr>
          <w:rFonts w:ascii="Arial" w:hAnsi="Arial" w:cs="Arial"/>
          <w:color w:val="1F497D" w:themeColor="text2"/>
          <w:sz w:val="22"/>
          <w:szCs w:val="22"/>
          <w:highlight w:val="yellow"/>
        </w:rPr>
        <w:t>DECISIONS DE JUSTICE</w:t>
      </w:r>
    </w:p>
    <w:bookmarkEnd w:id="0"/>
    <w:p w:rsidR="00F02ECB" w:rsidRPr="00ED7657" w:rsidRDefault="00F02ECB" w:rsidP="00F02ECB">
      <w:pPr>
        <w:rPr>
          <w:rFonts w:ascii="Arial" w:hAnsi="Arial" w:cs="Arial"/>
          <w:b/>
          <w:color w:val="1F497D" w:themeColor="text2"/>
        </w:rPr>
      </w:pPr>
    </w:p>
    <w:tbl>
      <w:tblPr>
        <w:tblStyle w:val="Grilledutableau"/>
        <w:tblW w:w="14488" w:type="dxa"/>
        <w:tblInd w:w="-318" w:type="dxa"/>
        <w:tblLook w:val="04A0" w:firstRow="1" w:lastRow="0" w:firstColumn="1" w:lastColumn="0" w:noHBand="0" w:noVBand="1"/>
      </w:tblPr>
      <w:tblGrid>
        <w:gridCol w:w="2737"/>
        <w:gridCol w:w="1813"/>
        <w:gridCol w:w="4594"/>
        <w:gridCol w:w="5344"/>
      </w:tblGrid>
      <w:tr w:rsidR="00F02ECB" w:rsidRPr="00ED7657" w:rsidTr="006718D4">
        <w:tc>
          <w:tcPr>
            <w:tcW w:w="2737" w:type="dxa"/>
          </w:tcPr>
          <w:p w:rsidR="00F02ECB" w:rsidRPr="00ED7657" w:rsidRDefault="00F02ECB" w:rsidP="007B389E">
            <w:pPr>
              <w:rPr>
                <w:rFonts w:ascii="Arial" w:hAnsi="Arial" w:cs="Arial"/>
                <w:b/>
                <w:color w:val="1F497D" w:themeColor="text2"/>
              </w:rPr>
            </w:pPr>
            <w:r w:rsidRPr="00ED7657">
              <w:rPr>
                <w:rFonts w:ascii="Arial" w:hAnsi="Arial" w:cs="Arial"/>
                <w:b/>
                <w:color w:val="1F497D" w:themeColor="text2"/>
              </w:rPr>
              <w:t>Thèmes</w:t>
            </w:r>
          </w:p>
        </w:tc>
        <w:tc>
          <w:tcPr>
            <w:tcW w:w="1813" w:type="dxa"/>
          </w:tcPr>
          <w:p w:rsidR="00F02ECB" w:rsidRPr="00ED7657" w:rsidRDefault="00F02ECB" w:rsidP="007B389E">
            <w:pPr>
              <w:rPr>
                <w:rFonts w:ascii="Arial" w:hAnsi="Arial" w:cs="Arial"/>
                <w:b/>
                <w:color w:val="1F497D" w:themeColor="text2"/>
              </w:rPr>
            </w:pPr>
            <w:r w:rsidRPr="00ED7657">
              <w:rPr>
                <w:rFonts w:ascii="Arial" w:hAnsi="Arial" w:cs="Arial"/>
                <w:b/>
                <w:color w:val="1F497D" w:themeColor="text2"/>
              </w:rPr>
              <w:t xml:space="preserve">Juridiction / date / parties </w:t>
            </w:r>
          </w:p>
        </w:tc>
        <w:tc>
          <w:tcPr>
            <w:tcW w:w="4594" w:type="dxa"/>
          </w:tcPr>
          <w:p w:rsidR="00F02ECB" w:rsidRPr="00ED7657" w:rsidRDefault="003B1608" w:rsidP="003B1608">
            <w:pPr>
              <w:rPr>
                <w:rFonts w:ascii="Arial" w:hAnsi="Arial" w:cs="Arial"/>
                <w:b/>
                <w:color w:val="1F497D" w:themeColor="text2"/>
              </w:rPr>
            </w:pPr>
            <w:r>
              <w:rPr>
                <w:rFonts w:ascii="Arial" w:hAnsi="Arial" w:cs="Arial"/>
                <w:b/>
                <w:color w:val="1F497D" w:themeColor="text2"/>
              </w:rPr>
              <w:t>LE FAIT JURIDIQUE – LA QUESTION JURIDIQUE</w:t>
            </w:r>
          </w:p>
        </w:tc>
        <w:tc>
          <w:tcPr>
            <w:tcW w:w="5344" w:type="dxa"/>
          </w:tcPr>
          <w:p w:rsidR="00F02ECB" w:rsidRPr="00ED7657" w:rsidRDefault="00F02ECB" w:rsidP="007B389E">
            <w:pPr>
              <w:rPr>
                <w:rFonts w:ascii="Arial" w:hAnsi="Arial" w:cs="Arial"/>
                <w:b/>
                <w:color w:val="1F497D" w:themeColor="text2"/>
              </w:rPr>
            </w:pPr>
            <w:r w:rsidRPr="00ED7657">
              <w:rPr>
                <w:rFonts w:ascii="Arial" w:hAnsi="Arial" w:cs="Arial"/>
                <w:b/>
                <w:color w:val="1F497D" w:themeColor="text2"/>
              </w:rPr>
              <w:t xml:space="preserve">Réponse </w:t>
            </w:r>
          </w:p>
        </w:tc>
      </w:tr>
      <w:tr w:rsidR="004A4654" w:rsidRPr="00ED7657" w:rsidTr="006718D4">
        <w:trPr>
          <w:trHeight w:val="810"/>
        </w:trPr>
        <w:tc>
          <w:tcPr>
            <w:tcW w:w="2737" w:type="dxa"/>
          </w:tcPr>
          <w:p w:rsidR="005161DF" w:rsidRDefault="00FD5B78" w:rsidP="00D542C9">
            <w:pPr>
              <w:rPr>
                <w:rFonts w:ascii="Arial" w:hAnsi="Arial" w:cs="Arial"/>
                <w:color w:val="1F497D" w:themeColor="text2"/>
                <w:sz w:val="24"/>
                <w:szCs w:val="24"/>
              </w:rPr>
            </w:pPr>
            <w:r>
              <w:rPr>
                <w:rFonts w:ascii="Arial" w:hAnsi="Arial" w:cs="Arial"/>
                <w:color w:val="1F497D" w:themeColor="text2"/>
                <w:sz w:val="24"/>
                <w:szCs w:val="24"/>
              </w:rPr>
              <w:t>DP</w:t>
            </w:r>
          </w:p>
          <w:p w:rsidR="00FD5B78" w:rsidRDefault="00FD5B78" w:rsidP="00D542C9">
            <w:pPr>
              <w:rPr>
                <w:rFonts w:ascii="Arial" w:hAnsi="Arial" w:cs="Arial"/>
                <w:color w:val="1F497D" w:themeColor="text2"/>
                <w:sz w:val="24"/>
                <w:szCs w:val="24"/>
              </w:rPr>
            </w:pPr>
          </w:p>
          <w:p w:rsidR="00FD5B78" w:rsidRDefault="00FD5B78" w:rsidP="00D542C9">
            <w:pPr>
              <w:rPr>
                <w:rFonts w:ascii="Arial" w:hAnsi="Arial" w:cs="Arial"/>
                <w:color w:val="1F497D" w:themeColor="text2"/>
                <w:sz w:val="24"/>
                <w:szCs w:val="24"/>
              </w:rPr>
            </w:pPr>
            <w:r>
              <w:rPr>
                <w:rFonts w:ascii="Arial" w:hAnsi="Arial" w:cs="Arial"/>
                <w:color w:val="1F497D" w:themeColor="text2"/>
                <w:sz w:val="24"/>
                <w:szCs w:val="24"/>
              </w:rPr>
              <w:t>VIOLATION DU STATUT PROTECTEUR</w:t>
            </w:r>
          </w:p>
          <w:p w:rsidR="00FD5B78" w:rsidRDefault="00FD5B78" w:rsidP="00D542C9">
            <w:pPr>
              <w:rPr>
                <w:rFonts w:ascii="Arial" w:hAnsi="Arial" w:cs="Arial"/>
                <w:color w:val="1F497D" w:themeColor="text2"/>
                <w:sz w:val="24"/>
                <w:szCs w:val="24"/>
              </w:rPr>
            </w:pPr>
          </w:p>
          <w:p w:rsidR="00FD5B78" w:rsidRPr="00FD5B78" w:rsidRDefault="00FD5B78" w:rsidP="00D542C9">
            <w:pPr>
              <w:rPr>
                <w:rFonts w:ascii="Arial" w:hAnsi="Arial" w:cs="Arial"/>
                <w:color w:val="1F497D" w:themeColor="text2"/>
                <w:sz w:val="24"/>
                <w:szCs w:val="24"/>
              </w:rPr>
            </w:pPr>
            <w:r>
              <w:rPr>
                <w:rFonts w:ascii="Arial" w:hAnsi="Arial" w:cs="Arial"/>
                <w:color w:val="1F497D" w:themeColor="text2"/>
                <w:sz w:val="24"/>
                <w:szCs w:val="24"/>
              </w:rPr>
              <w:t>INDEMNITES FORFAITAIRE</w:t>
            </w:r>
          </w:p>
        </w:tc>
        <w:tc>
          <w:tcPr>
            <w:tcW w:w="1813" w:type="dxa"/>
          </w:tcPr>
          <w:p w:rsidR="005161DF" w:rsidRDefault="00FD5B78" w:rsidP="008057A0">
            <w:pPr>
              <w:rPr>
                <w:rFonts w:ascii="Arial" w:hAnsi="Arial" w:cs="Arial"/>
                <w:color w:val="1F497D" w:themeColor="text2"/>
                <w:sz w:val="24"/>
                <w:szCs w:val="24"/>
              </w:rPr>
            </w:pPr>
            <w:r>
              <w:rPr>
                <w:rFonts w:ascii="Arial" w:hAnsi="Arial" w:cs="Arial"/>
                <w:color w:val="1F497D" w:themeColor="text2"/>
                <w:sz w:val="24"/>
                <w:szCs w:val="24"/>
              </w:rPr>
              <w:t>Cour de Cassation, chambre sociale 15 avril 2015</w:t>
            </w:r>
          </w:p>
          <w:p w:rsidR="00FD5B78" w:rsidRPr="00A76761" w:rsidRDefault="00FD5B78" w:rsidP="008057A0">
            <w:pPr>
              <w:rPr>
                <w:rFonts w:ascii="Arial" w:hAnsi="Arial" w:cs="Arial"/>
                <w:color w:val="1F497D" w:themeColor="text2"/>
                <w:sz w:val="24"/>
                <w:szCs w:val="24"/>
              </w:rPr>
            </w:pPr>
            <w:r>
              <w:rPr>
                <w:rFonts w:ascii="Arial" w:hAnsi="Arial" w:cs="Arial"/>
                <w:color w:val="1F497D" w:themeColor="text2"/>
                <w:sz w:val="24"/>
                <w:szCs w:val="24"/>
              </w:rPr>
              <w:t>N° 13-24.182</w:t>
            </w:r>
          </w:p>
        </w:tc>
        <w:tc>
          <w:tcPr>
            <w:tcW w:w="4594" w:type="dxa"/>
          </w:tcPr>
          <w:p w:rsidR="00035726" w:rsidRDefault="00FD5B78" w:rsidP="006718D4">
            <w:pPr>
              <w:rPr>
                <w:rFonts w:ascii="Arial" w:hAnsi="Arial" w:cs="Arial"/>
                <w:color w:val="FF0000"/>
                <w:sz w:val="24"/>
                <w:szCs w:val="24"/>
              </w:rPr>
            </w:pPr>
            <w:r>
              <w:rPr>
                <w:rFonts w:ascii="Arial" w:hAnsi="Arial" w:cs="Arial"/>
                <w:color w:val="FF0000"/>
                <w:sz w:val="24"/>
                <w:szCs w:val="24"/>
              </w:rPr>
              <w:t xml:space="preserve">Une salariée, élue DP suppléante en mai 2010, a été </w:t>
            </w:r>
            <w:r w:rsidR="00F663B1">
              <w:rPr>
                <w:rFonts w:ascii="Arial" w:hAnsi="Arial" w:cs="Arial"/>
                <w:color w:val="FF0000"/>
                <w:sz w:val="24"/>
                <w:szCs w:val="24"/>
              </w:rPr>
              <w:t>licenciée</w:t>
            </w:r>
            <w:r>
              <w:rPr>
                <w:rFonts w:ascii="Arial" w:hAnsi="Arial" w:cs="Arial"/>
                <w:color w:val="FF0000"/>
                <w:sz w:val="24"/>
                <w:szCs w:val="24"/>
              </w:rPr>
              <w:t xml:space="preserve"> pour </w:t>
            </w:r>
            <w:r w:rsidR="00F663B1">
              <w:rPr>
                <w:rFonts w:ascii="Arial" w:hAnsi="Arial" w:cs="Arial"/>
                <w:color w:val="FF0000"/>
                <w:sz w:val="24"/>
                <w:szCs w:val="24"/>
              </w:rPr>
              <w:t>inaptitude</w:t>
            </w:r>
            <w:r>
              <w:rPr>
                <w:rFonts w:ascii="Arial" w:hAnsi="Arial" w:cs="Arial"/>
                <w:color w:val="FF0000"/>
                <w:sz w:val="24"/>
                <w:szCs w:val="24"/>
              </w:rPr>
              <w:t xml:space="preserve"> physique et impossibilité de reclassement le 27 juillet 2011.</w:t>
            </w:r>
          </w:p>
          <w:p w:rsidR="00FD5B78" w:rsidRDefault="00FD5B78" w:rsidP="006718D4">
            <w:pPr>
              <w:rPr>
                <w:rFonts w:ascii="Arial" w:hAnsi="Arial" w:cs="Arial"/>
                <w:color w:val="FF0000"/>
                <w:sz w:val="24"/>
                <w:szCs w:val="24"/>
              </w:rPr>
            </w:pPr>
          </w:p>
          <w:p w:rsidR="00FD5B78" w:rsidRDefault="00FD5B78" w:rsidP="006718D4">
            <w:pPr>
              <w:rPr>
                <w:rFonts w:ascii="Arial" w:hAnsi="Arial" w:cs="Arial"/>
                <w:color w:val="FF0000"/>
                <w:sz w:val="24"/>
                <w:szCs w:val="24"/>
              </w:rPr>
            </w:pPr>
            <w:r>
              <w:rPr>
                <w:rFonts w:ascii="Arial" w:hAnsi="Arial" w:cs="Arial"/>
                <w:color w:val="FF0000"/>
                <w:sz w:val="24"/>
                <w:szCs w:val="24"/>
              </w:rPr>
              <w:t>Aucune autorisation de licenciement n’a été demandée à l’inspection du travail par l’employeur.</w:t>
            </w:r>
          </w:p>
          <w:p w:rsidR="00FD5B78" w:rsidRDefault="00FD5B78" w:rsidP="006718D4">
            <w:pPr>
              <w:rPr>
                <w:rFonts w:ascii="Arial" w:hAnsi="Arial" w:cs="Arial"/>
                <w:color w:val="FF0000"/>
                <w:sz w:val="24"/>
                <w:szCs w:val="24"/>
              </w:rPr>
            </w:pPr>
          </w:p>
          <w:p w:rsidR="00FD5B78" w:rsidRDefault="00FD5B78" w:rsidP="006718D4">
            <w:pPr>
              <w:rPr>
                <w:rFonts w:ascii="Arial" w:hAnsi="Arial" w:cs="Arial"/>
                <w:color w:val="FF0000"/>
                <w:sz w:val="24"/>
                <w:szCs w:val="24"/>
              </w:rPr>
            </w:pPr>
            <w:r>
              <w:rPr>
                <w:rFonts w:ascii="Arial" w:hAnsi="Arial" w:cs="Arial"/>
                <w:color w:val="FF0000"/>
                <w:sz w:val="24"/>
                <w:szCs w:val="24"/>
              </w:rPr>
              <w:t>La salariée à ester en justice pour demander l’annulation de son licenciement.</w:t>
            </w:r>
          </w:p>
          <w:p w:rsidR="00FD5B78" w:rsidRDefault="00FD5B78" w:rsidP="006718D4">
            <w:pPr>
              <w:rPr>
                <w:rFonts w:ascii="Arial" w:hAnsi="Arial" w:cs="Arial"/>
                <w:color w:val="FF0000"/>
                <w:sz w:val="24"/>
                <w:szCs w:val="24"/>
              </w:rPr>
            </w:pPr>
          </w:p>
          <w:p w:rsidR="00FD5B78" w:rsidRDefault="00FD5B78" w:rsidP="006718D4">
            <w:pPr>
              <w:rPr>
                <w:rFonts w:ascii="Arial" w:hAnsi="Arial" w:cs="Arial"/>
                <w:color w:val="FF0000"/>
                <w:sz w:val="24"/>
                <w:szCs w:val="24"/>
              </w:rPr>
            </w:pPr>
            <w:r>
              <w:rPr>
                <w:rFonts w:ascii="Arial" w:hAnsi="Arial" w:cs="Arial"/>
                <w:color w:val="FF0000"/>
                <w:sz w:val="24"/>
                <w:szCs w:val="24"/>
              </w:rPr>
              <w:t>En appel la salariée a été reçue dans ses prétentions et l’employeur condamné à lui verser 40 mois de salaire au titre de la violation du statut protecteur.</w:t>
            </w:r>
          </w:p>
          <w:p w:rsidR="00FD5B78" w:rsidRDefault="00FD5B78" w:rsidP="006718D4">
            <w:pPr>
              <w:rPr>
                <w:rFonts w:ascii="Arial" w:hAnsi="Arial" w:cs="Arial"/>
                <w:color w:val="FF0000"/>
                <w:sz w:val="24"/>
                <w:szCs w:val="24"/>
              </w:rPr>
            </w:pPr>
          </w:p>
          <w:p w:rsidR="00FD5B78" w:rsidRDefault="00FD5B78" w:rsidP="006718D4">
            <w:pPr>
              <w:rPr>
                <w:rFonts w:ascii="Arial" w:hAnsi="Arial" w:cs="Arial"/>
                <w:color w:val="FF0000"/>
                <w:sz w:val="24"/>
                <w:szCs w:val="24"/>
              </w:rPr>
            </w:pPr>
            <w:r>
              <w:rPr>
                <w:rFonts w:ascii="Arial" w:hAnsi="Arial" w:cs="Arial"/>
                <w:color w:val="FF0000"/>
                <w:sz w:val="24"/>
                <w:szCs w:val="24"/>
              </w:rPr>
              <w:t>Mais l’employeur saisi la cour de cassation pour faire annuler cette condamnation : il conteste l’indemnité octroyée, arguant que le montant de l’indemnité ne saurait dépasser celle du statut protecteur.</w:t>
            </w:r>
          </w:p>
          <w:p w:rsidR="00FD5B78" w:rsidRDefault="00FD5B78" w:rsidP="006718D4">
            <w:pPr>
              <w:rPr>
                <w:rFonts w:ascii="Arial" w:hAnsi="Arial" w:cs="Arial"/>
                <w:color w:val="FF0000"/>
                <w:sz w:val="24"/>
                <w:szCs w:val="24"/>
              </w:rPr>
            </w:pPr>
          </w:p>
          <w:p w:rsidR="00FD5B78" w:rsidRDefault="00FD5B78" w:rsidP="006718D4">
            <w:pPr>
              <w:rPr>
                <w:rFonts w:ascii="Arial" w:hAnsi="Arial" w:cs="Arial"/>
                <w:color w:val="FF0000"/>
                <w:sz w:val="24"/>
                <w:szCs w:val="24"/>
              </w:rPr>
            </w:pPr>
            <w:r>
              <w:rPr>
                <w:rFonts w:ascii="Arial" w:hAnsi="Arial" w:cs="Arial"/>
                <w:color w:val="FF0000"/>
                <w:sz w:val="24"/>
                <w:szCs w:val="24"/>
              </w:rPr>
              <w:t>L’indemnité due au salarié en cas de violation du statut protecteur est-elle limitée à la durée du mandat ou</w:t>
            </w:r>
            <w:r w:rsidR="00F663B1">
              <w:rPr>
                <w:rFonts w:ascii="Arial" w:hAnsi="Arial" w:cs="Arial"/>
                <w:color w:val="FF0000"/>
                <w:sz w:val="24"/>
                <w:szCs w:val="24"/>
              </w:rPr>
              <w:t xml:space="preserve"> obéit-elle à d’autres règles ? </w:t>
            </w:r>
          </w:p>
          <w:p w:rsidR="00F663B1" w:rsidRPr="00A76761" w:rsidRDefault="00F663B1" w:rsidP="006718D4">
            <w:pPr>
              <w:rPr>
                <w:rFonts w:ascii="Arial" w:hAnsi="Arial" w:cs="Arial"/>
                <w:color w:val="FF0000"/>
                <w:sz w:val="24"/>
                <w:szCs w:val="24"/>
              </w:rPr>
            </w:pPr>
          </w:p>
        </w:tc>
        <w:tc>
          <w:tcPr>
            <w:tcW w:w="5344" w:type="dxa"/>
          </w:tcPr>
          <w:p w:rsidR="00727AF8" w:rsidRDefault="00F663B1" w:rsidP="00035726">
            <w:pPr>
              <w:rPr>
                <w:rFonts w:ascii="Arial" w:hAnsi="Arial" w:cs="Arial"/>
                <w:color w:val="1F497D" w:themeColor="text2"/>
                <w:sz w:val="24"/>
                <w:szCs w:val="24"/>
              </w:rPr>
            </w:pPr>
            <w:r>
              <w:rPr>
                <w:rFonts w:ascii="Arial" w:hAnsi="Arial" w:cs="Arial"/>
                <w:color w:val="1F497D" w:themeColor="text2"/>
                <w:sz w:val="24"/>
                <w:szCs w:val="24"/>
              </w:rPr>
              <w:t>La Cour de Cassation a cassé l’arrêt de la cour d’appel.</w:t>
            </w:r>
          </w:p>
          <w:p w:rsidR="00F663B1" w:rsidRDefault="00F663B1" w:rsidP="00035726">
            <w:pPr>
              <w:rPr>
                <w:rFonts w:ascii="Arial" w:hAnsi="Arial" w:cs="Arial"/>
                <w:color w:val="1F497D" w:themeColor="text2"/>
                <w:sz w:val="24"/>
                <w:szCs w:val="24"/>
              </w:rPr>
            </w:pPr>
            <w:r>
              <w:rPr>
                <w:rFonts w:ascii="Arial" w:hAnsi="Arial" w:cs="Arial"/>
                <w:color w:val="1F497D" w:themeColor="text2"/>
                <w:sz w:val="24"/>
                <w:szCs w:val="24"/>
              </w:rPr>
              <w:t>Elle pose pour principe que « </w:t>
            </w:r>
            <w:r w:rsidRPr="00F663B1">
              <w:rPr>
                <w:rFonts w:ascii="Arial" w:hAnsi="Arial" w:cs="Arial"/>
                <w:i/>
                <w:color w:val="1F497D" w:themeColor="text2"/>
                <w:sz w:val="24"/>
                <w:szCs w:val="24"/>
              </w:rPr>
              <w:t>le délégué du personnel qui ne demande pas la poursuite du contrat de travail illégalement rompu a droit à une indemnité pour violation du statut protecteur. Cette indemnité est égale à la rémunération qu’il aurait perçue depuis son éviction jusqu’à l’expiration de la période de protection dans la limite de DEUX ANS. Durée minimale légale de son mandat, augmentée de six mois ».</w:t>
            </w:r>
          </w:p>
          <w:p w:rsidR="00F663B1" w:rsidRDefault="00F663B1" w:rsidP="00035726">
            <w:pPr>
              <w:rPr>
                <w:rFonts w:ascii="Arial" w:hAnsi="Arial" w:cs="Arial"/>
                <w:color w:val="1F497D" w:themeColor="text2"/>
                <w:sz w:val="24"/>
                <w:szCs w:val="24"/>
              </w:rPr>
            </w:pPr>
          </w:p>
          <w:p w:rsidR="00F663B1" w:rsidRDefault="00F663B1" w:rsidP="00F663B1">
            <w:pPr>
              <w:jc w:val="center"/>
              <w:rPr>
                <w:rFonts w:ascii="Arial" w:hAnsi="Arial" w:cs="Arial"/>
                <w:b/>
                <w:color w:val="1F497D" w:themeColor="text2"/>
                <w:sz w:val="24"/>
                <w:szCs w:val="24"/>
                <w:u w:val="single"/>
              </w:rPr>
            </w:pPr>
            <w:r w:rsidRPr="00F663B1">
              <w:rPr>
                <w:rFonts w:ascii="Arial" w:hAnsi="Arial" w:cs="Arial"/>
                <w:b/>
                <w:color w:val="1F497D" w:themeColor="text2"/>
                <w:sz w:val="24"/>
                <w:szCs w:val="24"/>
                <w:u w:val="single"/>
              </w:rPr>
              <w:t>Ce qu’il faut retenir</w:t>
            </w:r>
          </w:p>
          <w:p w:rsidR="00F663B1" w:rsidRDefault="00F663B1" w:rsidP="00F663B1">
            <w:pPr>
              <w:rPr>
                <w:rFonts w:ascii="Arial" w:hAnsi="Arial" w:cs="Arial"/>
                <w:b/>
                <w:color w:val="1F497D" w:themeColor="text2"/>
                <w:sz w:val="24"/>
                <w:szCs w:val="24"/>
                <w:u w:val="single"/>
              </w:rPr>
            </w:pPr>
          </w:p>
          <w:p w:rsidR="00F663B1" w:rsidRDefault="00F663B1" w:rsidP="00F663B1">
            <w:pPr>
              <w:rPr>
                <w:rFonts w:ascii="Arial" w:hAnsi="Arial" w:cs="Arial"/>
                <w:color w:val="1F497D" w:themeColor="text2"/>
                <w:sz w:val="24"/>
                <w:szCs w:val="24"/>
              </w:rPr>
            </w:pPr>
            <w:r>
              <w:rPr>
                <w:rFonts w:ascii="Arial" w:hAnsi="Arial" w:cs="Arial"/>
                <w:color w:val="1F497D" w:themeColor="text2"/>
                <w:sz w:val="24"/>
                <w:szCs w:val="24"/>
              </w:rPr>
              <w:t>La Cour de Cassation plafonne l’indemnisation à 30 mois de salaires en se fondant sur la durée minimale de la protection légale accordée aux DP.</w:t>
            </w:r>
          </w:p>
          <w:p w:rsidR="00F663B1" w:rsidRDefault="00F663B1" w:rsidP="00F663B1">
            <w:pPr>
              <w:rPr>
                <w:rFonts w:ascii="Arial" w:hAnsi="Arial" w:cs="Arial"/>
                <w:color w:val="1F497D" w:themeColor="text2"/>
                <w:sz w:val="24"/>
                <w:szCs w:val="24"/>
              </w:rPr>
            </w:pPr>
          </w:p>
          <w:p w:rsidR="00F663B1" w:rsidRDefault="00F663B1" w:rsidP="00F663B1">
            <w:pPr>
              <w:rPr>
                <w:rFonts w:ascii="Arial" w:hAnsi="Arial" w:cs="Arial"/>
                <w:color w:val="1F497D" w:themeColor="text2"/>
                <w:sz w:val="24"/>
                <w:szCs w:val="24"/>
              </w:rPr>
            </w:pPr>
            <w:r>
              <w:rPr>
                <w:rFonts w:ascii="Arial" w:hAnsi="Arial" w:cs="Arial"/>
                <w:color w:val="1F497D" w:themeColor="text2"/>
                <w:sz w:val="24"/>
                <w:szCs w:val="24"/>
              </w:rPr>
              <w:t>Même si les DP sont en principe élus pour 4 ans, un accord de branche, de groupe ou d’entreprise peut fixer la durée du mandat entre 2 et 4 ans. La durée minimale de la protection du DP est donc de 24 mois auxquels s’ajoute la protection légale de 6 mois qui se déclenche au terme du mandat.</w:t>
            </w:r>
          </w:p>
          <w:p w:rsidR="008967A4" w:rsidRDefault="008967A4" w:rsidP="00F663B1">
            <w:pPr>
              <w:rPr>
                <w:rFonts w:ascii="Arial" w:hAnsi="Arial" w:cs="Arial"/>
                <w:color w:val="1F497D" w:themeColor="text2"/>
                <w:sz w:val="24"/>
                <w:szCs w:val="24"/>
              </w:rPr>
            </w:pPr>
          </w:p>
          <w:p w:rsidR="008967A4" w:rsidRPr="00F663B1" w:rsidRDefault="008967A4" w:rsidP="00F663B1">
            <w:pPr>
              <w:rPr>
                <w:rFonts w:ascii="Arial" w:hAnsi="Arial" w:cs="Arial"/>
                <w:color w:val="1F497D" w:themeColor="text2"/>
                <w:sz w:val="24"/>
                <w:szCs w:val="24"/>
              </w:rPr>
            </w:pPr>
          </w:p>
        </w:tc>
      </w:tr>
      <w:tr w:rsidR="008967A4" w:rsidRPr="00ED7657" w:rsidTr="006718D4">
        <w:trPr>
          <w:trHeight w:val="810"/>
        </w:trPr>
        <w:tc>
          <w:tcPr>
            <w:tcW w:w="2737" w:type="dxa"/>
          </w:tcPr>
          <w:p w:rsidR="00A37C2E" w:rsidRDefault="00A37C2E" w:rsidP="00A37C2E">
            <w:pPr>
              <w:rPr>
                <w:rFonts w:ascii="Arial" w:hAnsi="Arial" w:cs="Arial"/>
                <w:color w:val="1F497D" w:themeColor="text2"/>
                <w:sz w:val="24"/>
                <w:szCs w:val="24"/>
              </w:rPr>
            </w:pPr>
            <w:r>
              <w:rPr>
                <w:rFonts w:ascii="Arial" w:hAnsi="Arial" w:cs="Arial"/>
                <w:color w:val="1F497D" w:themeColor="text2"/>
                <w:sz w:val="24"/>
                <w:szCs w:val="24"/>
              </w:rPr>
              <w:t>TRANSFERT D’ENTREPRISE</w:t>
            </w:r>
          </w:p>
          <w:p w:rsidR="00A37C2E" w:rsidRDefault="00A37C2E" w:rsidP="00A37C2E">
            <w:pPr>
              <w:rPr>
                <w:rFonts w:ascii="Arial" w:hAnsi="Arial" w:cs="Arial"/>
                <w:color w:val="1F497D" w:themeColor="text2"/>
                <w:sz w:val="24"/>
                <w:szCs w:val="24"/>
              </w:rPr>
            </w:pPr>
          </w:p>
          <w:p w:rsidR="00A37C2E" w:rsidRDefault="00A37C2E" w:rsidP="00A37C2E">
            <w:pPr>
              <w:rPr>
                <w:rFonts w:ascii="Arial" w:hAnsi="Arial" w:cs="Arial"/>
                <w:color w:val="1F497D" w:themeColor="text2"/>
                <w:sz w:val="24"/>
                <w:szCs w:val="24"/>
              </w:rPr>
            </w:pPr>
            <w:r>
              <w:rPr>
                <w:rFonts w:ascii="Arial" w:hAnsi="Arial" w:cs="Arial"/>
                <w:color w:val="1F497D" w:themeColor="text2"/>
                <w:sz w:val="24"/>
                <w:szCs w:val="24"/>
              </w:rPr>
              <w:t>STATUT PROTECTEUR</w:t>
            </w:r>
          </w:p>
          <w:p w:rsidR="00A37C2E" w:rsidRDefault="00A37C2E" w:rsidP="00A37C2E">
            <w:pPr>
              <w:rPr>
                <w:rFonts w:ascii="Arial" w:hAnsi="Arial" w:cs="Arial"/>
                <w:color w:val="1F497D" w:themeColor="text2"/>
                <w:sz w:val="24"/>
                <w:szCs w:val="24"/>
              </w:rPr>
            </w:pPr>
            <w:r>
              <w:rPr>
                <w:rFonts w:ascii="Arial" w:hAnsi="Arial" w:cs="Arial"/>
                <w:color w:val="1F497D" w:themeColor="text2"/>
                <w:sz w:val="24"/>
                <w:szCs w:val="24"/>
              </w:rPr>
              <w:t>LIE A UN MANDAT EXTERIEUR A L’ENTREPRISE</w:t>
            </w:r>
          </w:p>
          <w:p w:rsidR="00A37C2E" w:rsidRDefault="00A37C2E" w:rsidP="00A37C2E">
            <w:pPr>
              <w:rPr>
                <w:rFonts w:ascii="Arial" w:hAnsi="Arial" w:cs="Arial"/>
                <w:color w:val="1F497D" w:themeColor="text2"/>
                <w:sz w:val="24"/>
                <w:szCs w:val="24"/>
              </w:rPr>
            </w:pPr>
          </w:p>
          <w:p w:rsidR="00A37C2E" w:rsidRDefault="00A37C2E" w:rsidP="00A37C2E">
            <w:pPr>
              <w:rPr>
                <w:rFonts w:ascii="Arial" w:hAnsi="Arial" w:cs="Arial"/>
                <w:color w:val="1F497D" w:themeColor="text2"/>
                <w:sz w:val="24"/>
                <w:szCs w:val="24"/>
              </w:rPr>
            </w:pPr>
            <w:r>
              <w:rPr>
                <w:rFonts w:ascii="Arial" w:hAnsi="Arial" w:cs="Arial"/>
                <w:color w:val="1F497D" w:themeColor="text2"/>
                <w:sz w:val="24"/>
                <w:szCs w:val="24"/>
              </w:rPr>
              <w:t>INFORMATION DU CESSIONNAIRE</w:t>
            </w:r>
          </w:p>
          <w:p w:rsidR="008967A4" w:rsidRDefault="008967A4" w:rsidP="00D542C9">
            <w:pPr>
              <w:rPr>
                <w:rFonts w:ascii="Arial" w:hAnsi="Arial" w:cs="Arial"/>
                <w:color w:val="1F497D" w:themeColor="text2"/>
                <w:sz w:val="24"/>
                <w:szCs w:val="24"/>
              </w:rPr>
            </w:pPr>
          </w:p>
        </w:tc>
        <w:tc>
          <w:tcPr>
            <w:tcW w:w="1813" w:type="dxa"/>
          </w:tcPr>
          <w:p w:rsidR="00A37C2E" w:rsidRDefault="00A37C2E" w:rsidP="00A37C2E">
            <w:pPr>
              <w:rPr>
                <w:rFonts w:ascii="Arial" w:hAnsi="Arial" w:cs="Arial"/>
                <w:color w:val="1F497D" w:themeColor="text2"/>
                <w:sz w:val="24"/>
                <w:szCs w:val="24"/>
              </w:rPr>
            </w:pPr>
            <w:r>
              <w:rPr>
                <w:rFonts w:ascii="Arial" w:hAnsi="Arial" w:cs="Arial"/>
                <w:color w:val="1F497D" w:themeColor="text2"/>
                <w:sz w:val="24"/>
                <w:szCs w:val="24"/>
              </w:rPr>
              <w:t>Cour de Cassation</w:t>
            </w:r>
          </w:p>
          <w:p w:rsidR="00A37C2E" w:rsidRDefault="00A37C2E" w:rsidP="00A37C2E">
            <w:pPr>
              <w:rPr>
                <w:rFonts w:ascii="Arial" w:hAnsi="Arial" w:cs="Arial"/>
                <w:color w:val="1F497D" w:themeColor="text2"/>
                <w:sz w:val="24"/>
                <w:szCs w:val="24"/>
              </w:rPr>
            </w:pPr>
            <w:r>
              <w:rPr>
                <w:rFonts w:ascii="Arial" w:hAnsi="Arial" w:cs="Arial"/>
                <w:color w:val="1F497D" w:themeColor="text2"/>
                <w:sz w:val="24"/>
                <w:szCs w:val="24"/>
              </w:rPr>
              <w:t>Chambre sociale</w:t>
            </w:r>
          </w:p>
          <w:p w:rsidR="00A37C2E" w:rsidRDefault="00A37C2E" w:rsidP="00A37C2E">
            <w:pPr>
              <w:rPr>
                <w:rFonts w:ascii="Arial" w:hAnsi="Arial" w:cs="Arial"/>
                <w:color w:val="1F497D" w:themeColor="text2"/>
                <w:sz w:val="24"/>
                <w:szCs w:val="24"/>
              </w:rPr>
            </w:pPr>
            <w:r>
              <w:rPr>
                <w:rFonts w:ascii="Arial" w:hAnsi="Arial" w:cs="Arial"/>
                <w:color w:val="1F497D" w:themeColor="text2"/>
                <w:sz w:val="24"/>
                <w:szCs w:val="24"/>
              </w:rPr>
              <w:t>15 avril 2015</w:t>
            </w:r>
          </w:p>
          <w:p w:rsidR="008967A4" w:rsidRDefault="00A37C2E" w:rsidP="00A37C2E">
            <w:pPr>
              <w:rPr>
                <w:rFonts w:ascii="Arial" w:hAnsi="Arial" w:cs="Arial"/>
                <w:color w:val="1F497D" w:themeColor="text2"/>
                <w:sz w:val="24"/>
                <w:szCs w:val="24"/>
              </w:rPr>
            </w:pPr>
            <w:r>
              <w:rPr>
                <w:rFonts w:ascii="Arial" w:hAnsi="Arial" w:cs="Arial"/>
                <w:color w:val="1F497D" w:themeColor="text2"/>
                <w:sz w:val="24"/>
                <w:szCs w:val="24"/>
              </w:rPr>
              <w:t>N° 13-25.283</w:t>
            </w:r>
          </w:p>
        </w:tc>
        <w:tc>
          <w:tcPr>
            <w:tcW w:w="4594" w:type="dxa"/>
          </w:tcPr>
          <w:p w:rsidR="00A37C2E" w:rsidRDefault="00A37C2E" w:rsidP="00A37C2E">
            <w:pPr>
              <w:rPr>
                <w:rFonts w:ascii="Arial" w:hAnsi="Arial" w:cs="Arial"/>
                <w:color w:val="FF0000"/>
                <w:sz w:val="24"/>
                <w:szCs w:val="24"/>
              </w:rPr>
            </w:pPr>
            <w:r>
              <w:rPr>
                <w:rFonts w:ascii="Arial" w:hAnsi="Arial" w:cs="Arial"/>
                <w:color w:val="FF0000"/>
                <w:sz w:val="24"/>
                <w:szCs w:val="24"/>
              </w:rPr>
              <w:t>Un salarié est conseillé prud’homme.</w:t>
            </w:r>
          </w:p>
          <w:p w:rsidR="00A37C2E" w:rsidRDefault="00A37C2E" w:rsidP="00A37C2E">
            <w:pPr>
              <w:rPr>
                <w:rFonts w:ascii="Arial" w:hAnsi="Arial" w:cs="Arial"/>
                <w:color w:val="FF0000"/>
                <w:sz w:val="24"/>
                <w:szCs w:val="24"/>
              </w:rPr>
            </w:pPr>
          </w:p>
          <w:p w:rsidR="00A37C2E" w:rsidRDefault="00A37C2E" w:rsidP="00A37C2E">
            <w:pPr>
              <w:rPr>
                <w:rFonts w:ascii="Arial" w:hAnsi="Arial" w:cs="Arial"/>
                <w:color w:val="FF0000"/>
                <w:sz w:val="24"/>
                <w:szCs w:val="24"/>
              </w:rPr>
            </w:pPr>
            <w:r>
              <w:rPr>
                <w:rFonts w:ascii="Arial" w:hAnsi="Arial" w:cs="Arial"/>
                <w:color w:val="FF0000"/>
                <w:sz w:val="24"/>
                <w:szCs w:val="24"/>
              </w:rPr>
              <w:t>La société qui l’emploie est transférée suite à une fusion-absorption ;</w:t>
            </w:r>
          </w:p>
          <w:p w:rsidR="00A37C2E" w:rsidRDefault="00A37C2E" w:rsidP="00A37C2E">
            <w:pPr>
              <w:rPr>
                <w:rFonts w:ascii="Arial" w:hAnsi="Arial" w:cs="Arial"/>
                <w:color w:val="FF0000"/>
                <w:sz w:val="24"/>
                <w:szCs w:val="24"/>
              </w:rPr>
            </w:pPr>
          </w:p>
          <w:p w:rsidR="00A37C2E" w:rsidRDefault="00A37C2E" w:rsidP="00A37C2E">
            <w:pPr>
              <w:rPr>
                <w:rFonts w:ascii="Arial" w:hAnsi="Arial" w:cs="Arial"/>
                <w:color w:val="FF0000"/>
                <w:sz w:val="24"/>
                <w:szCs w:val="24"/>
              </w:rPr>
            </w:pPr>
            <w:r>
              <w:rPr>
                <w:rFonts w:ascii="Arial" w:hAnsi="Arial" w:cs="Arial"/>
                <w:color w:val="FF0000"/>
                <w:sz w:val="24"/>
                <w:szCs w:val="24"/>
              </w:rPr>
              <w:t>Le contrat de travail du salarié est transféré. Mais 2 mois plus tard il est licencié pour faute grave.</w:t>
            </w:r>
          </w:p>
          <w:p w:rsidR="00A37C2E" w:rsidRDefault="00A37C2E" w:rsidP="00A37C2E">
            <w:pPr>
              <w:rPr>
                <w:rFonts w:ascii="Arial" w:hAnsi="Arial" w:cs="Arial"/>
                <w:color w:val="FF0000"/>
                <w:sz w:val="24"/>
                <w:szCs w:val="24"/>
              </w:rPr>
            </w:pPr>
          </w:p>
          <w:p w:rsidR="00A37C2E" w:rsidRDefault="00A37C2E" w:rsidP="00A37C2E">
            <w:pPr>
              <w:rPr>
                <w:rFonts w:ascii="Arial" w:hAnsi="Arial" w:cs="Arial"/>
                <w:color w:val="FF0000"/>
                <w:sz w:val="24"/>
                <w:szCs w:val="24"/>
              </w:rPr>
            </w:pPr>
            <w:r>
              <w:rPr>
                <w:rFonts w:ascii="Arial" w:hAnsi="Arial" w:cs="Arial"/>
                <w:color w:val="FF0000"/>
                <w:sz w:val="24"/>
                <w:szCs w:val="24"/>
              </w:rPr>
              <w:t>L’employeur, non averti de son mandat de conseiller prud’homme, prononce le licenciement sans en demander l’autorisation à l’inspection du travail.</w:t>
            </w:r>
          </w:p>
          <w:p w:rsidR="00A37C2E" w:rsidRDefault="00A37C2E" w:rsidP="00A37C2E">
            <w:pPr>
              <w:rPr>
                <w:rFonts w:ascii="Arial" w:hAnsi="Arial" w:cs="Arial"/>
                <w:color w:val="FF0000"/>
                <w:sz w:val="24"/>
                <w:szCs w:val="24"/>
              </w:rPr>
            </w:pPr>
          </w:p>
          <w:p w:rsidR="00A37C2E" w:rsidRDefault="00A37C2E" w:rsidP="00A37C2E">
            <w:pPr>
              <w:rPr>
                <w:rFonts w:ascii="Arial" w:hAnsi="Arial" w:cs="Arial"/>
                <w:color w:val="FF0000"/>
                <w:sz w:val="24"/>
                <w:szCs w:val="24"/>
              </w:rPr>
            </w:pPr>
            <w:r>
              <w:rPr>
                <w:rFonts w:ascii="Arial" w:hAnsi="Arial" w:cs="Arial"/>
                <w:color w:val="FF0000"/>
                <w:sz w:val="24"/>
                <w:szCs w:val="24"/>
              </w:rPr>
              <w:t>Le salarié protégé, conteste son licenciement.</w:t>
            </w:r>
          </w:p>
          <w:p w:rsidR="00A37C2E" w:rsidRDefault="00A37C2E" w:rsidP="00A37C2E">
            <w:pPr>
              <w:rPr>
                <w:rFonts w:ascii="Arial" w:hAnsi="Arial" w:cs="Arial"/>
                <w:color w:val="FF0000"/>
                <w:sz w:val="24"/>
                <w:szCs w:val="24"/>
              </w:rPr>
            </w:pPr>
          </w:p>
          <w:p w:rsidR="00A37C2E" w:rsidRDefault="00A37C2E" w:rsidP="00A37C2E">
            <w:pPr>
              <w:rPr>
                <w:rFonts w:ascii="Arial" w:hAnsi="Arial" w:cs="Arial"/>
                <w:color w:val="FF0000"/>
                <w:sz w:val="24"/>
                <w:szCs w:val="24"/>
              </w:rPr>
            </w:pPr>
            <w:r>
              <w:rPr>
                <w:rFonts w:ascii="Arial" w:hAnsi="Arial" w:cs="Arial"/>
                <w:color w:val="FF0000"/>
                <w:sz w:val="24"/>
                <w:szCs w:val="24"/>
              </w:rPr>
              <w:t>L’employeur énonce qu’il n’avait pas été informé du statut protecteur du salarié.</w:t>
            </w:r>
          </w:p>
          <w:p w:rsidR="00A37C2E" w:rsidRDefault="00A37C2E" w:rsidP="00A37C2E">
            <w:pPr>
              <w:rPr>
                <w:rFonts w:ascii="Arial" w:hAnsi="Arial" w:cs="Arial"/>
                <w:color w:val="FF0000"/>
                <w:sz w:val="24"/>
                <w:szCs w:val="24"/>
              </w:rPr>
            </w:pPr>
          </w:p>
          <w:p w:rsidR="00A37C2E" w:rsidRDefault="00A37C2E" w:rsidP="00A37C2E">
            <w:pPr>
              <w:rPr>
                <w:rFonts w:ascii="Arial" w:hAnsi="Arial" w:cs="Arial"/>
                <w:color w:val="FF0000"/>
                <w:sz w:val="24"/>
                <w:szCs w:val="24"/>
              </w:rPr>
            </w:pPr>
            <w:r>
              <w:rPr>
                <w:rFonts w:ascii="Arial" w:hAnsi="Arial" w:cs="Arial"/>
                <w:color w:val="FF0000"/>
                <w:sz w:val="24"/>
                <w:szCs w:val="24"/>
              </w:rPr>
              <w:t>Dans ce cas l’emp</w:t>
            </w:r>
            <w:r w:rsidR="00C52252">
              <w:rPr>
                <w:rFonts w:ascii="Arial" w:hAnsi="Arial" w:cs="Arial"/>
                <w:color w:val="FF0000"/>
                <w:sz w:val="24"/>
                <w:szCs w:val="24"/>
              </w:rPr>
              <w:t>loyeur peut-il être</w:t>
            </w:r>
            <w:r>
              <w:rPr>
                <w:rFonts w:ascii="Arial" w:hAnsi="Arial" w:cs="Arial"/>
                <w:color w:val="FF0000"/>
                <w:sz w:val="24"/>
                <w:szCs w:val="24"/>
              </w:rPr>
              <w:t xml:space="preserve"> condamné pour violation du statut protecteur du salarié ?</w:t>
            </w:r>
          </w:p>
          <w:p w:rsidR="008967A4" w:rsidRDefault="008967A4" w:rsidP="006718D4">
            <w:pPr>
              <w:rPr>
                <w:rFonts w:ascii="Arial" w:hAnsi="Arial" w:cs="Arial"/>
                <w:color w:val="FF0000"/>
                <w:sz w:val="24"/>
                <w:szCs w:val="24"/>
              </w:rPr>
            </w:pPr>
          </w:p>
        </w:tc>
        <w:tc>
          <w:tcPr>
            <w:tcW w:w="5344" w:type="dxa"/>
          </w:tcPr>
          <w:p w:rsidR="00A37C2E" w:rsidRDefault="00A37C2E" w:rsidP="00A37C2E">
            <w:pPr>
              <w:rPr>
                <w:rFonts w:ascii="Arial" w:hAnsi="Arial" w:cs="Arial"/>
                <w:color w:val="1F497D" w:themeColor="text2"/>
                <w:sz w:val="24"/>
                <w:szCs w:val="24"/>
              </w:rPr>
            </w:pPr>
            <w:r>
              <w:rPr>
                <w:rFonts w:ascii="Arial" w:hAnsi="Arial" w:cs="Arial"/>
                <w:color w:val="1F497D" w:themeColor="text2"/>
                <w:sz w:val="24"/>
                <w:szCs w:val="24"/>
              </w:rPr>
              <w:t>La Cour de cassation casse l’arrêt de la Cour d’appel qui avait donné raison au salarié et prononcé la condamnation de l’employeur.</w:t>
            </w:r>
          </w:p>
          <w:p w:rsidR="00A37C2E" w:rsidRDefault="00A37C2E" w:rsidP="00A37C2E">
            <w:pPr>
              <w:rPr>
                <w:rFonts w:ascii="Arial" w:hAnsi="Arial" w:cs="Arial"/>
                <w:color w:val="1F497D" w:themeColor="text2"/>
                <w:sz w:val="24"/>
                <w:szCs w:val="24"/>
              </w:rPr>
            </w:pPr>
          </w:p>
          <w:p w:rsidR="008967A4" w:rsidRDefault="00A37C2E" w:rsidP="00A37C2E">
            <w:pPr>
              <w:rPr>
                <w:rFonts w:ascii="Arial" w:hAnsi="Arial" w:cs="Arial"/>
                <w:color w:val="1F497D" w:themeColor="text2"/>
                <w:sz w:val="24"/>
                <w:szCs w:val="24"/>
              </w:rPr>
            </w:pPr>
            <w:r>
              <w:rPr>
                <w:rFonts w:ascii="Arial" w:hAnsi="Arial" w:cs="Arial"/>
                <w:color w:val="1F497D" w:themeColor="text2"/>
                <w:sz w:val="24"/>
                <w:szCs w:val="24"/>
              </w:rPr>
              <w:t>Pour la Cour de Cassation, la seule poursuite du contrat de travail en application de l’article L 1224-1 (transfert des contrats en cas de fusion, cession,) n’a pas pour effet de mettre le nouvel employeur en situation de connaitre l’existence d’une protection dont bénéficie un salarié en raison d’un mandat extérieur à l’entreprise.</w:t>
            </w:r>
          </w:p>
          <w:p w:rsidR="00A37C2E" w:rsidRDefault="00A37C2E" w:rsidP="00A37C2E">
            <w:pPr>
              <w:rPr>
                <w:rFonts w:ascii="Arial" w:hAnsi="Arial" w:cs="Arial"/>
                <w:color w:val="1F497D" w:themeColor="text2"/>
                <w:sz w:val="24"/>
                <w:szCs w:val="24"/>
              </w:rPr>
            </w:pPr>
            <w:r>
              <w:rPr>
                <w:rFonts w:ascii="Arial" w:hAnsi="Arial" w:cs="Arial"/>
                <w:color w:val="1F497D" w:themeColor="text2"/>
                <w:sz w:val="24"/>
                <w:szCs w:val="24"/>
              </w:rPr>
              <w:t>.</w:t>
            </w:r>
          </w:p>
          <w:p w:rsidR="00A37C2E" w:rsidRDefault="00A37C2E" w:rsidP="00A37C2E">
            <w:pPr>
              <w:rPr>
                <w:rFonts w:ascii="Arial" w:hAnsi="Arial" w:cs="Arial"/>
                <w:color w:val="1F497D" w:themeColor="text2"/>
                <w:sz w:val="24"/>
                <w:szCs w:val="24"/>
              </w:rPr>
            </w:pPr>
          </w:p>
          <w:p w:rsidR="00A37C2E" w:rsidRDefault="00A37C2E" w:rsidP="00A37C2E">
            <w:pPr>
              <w:rPr>
                <w:rFonts w:ascii="Arial" w:hAnsi="Arial" w:cs="Arial"/>
                <w:color w:val="1F497D" w:themeColor="text2"/>
                <w:sz w:val="24"/>
                <w:szCs w:val="24"/>
              </w:rPr>
            </w:pPr>
          </w:p>
          <w:p w:rsidR="00A37C2E" w:rsidRDefault="00A37C2E" w:rsidP="00A37C2E">
            <w:pPr>
              <w:jc w:val="center"/>
              <w:rPr>
                <w:rFonts w:ascii="Arial" w:hAnsi="Arial" w:cs="Arial"/>
                <w:b/>
                <w:color w:val="1F497D" w:themeColor="text2"/>
                <w:sz w:val="24"/>
                <w:szCs w:val="24"/>
                <w:u w:val="single"/>
              </w:rPr>
            </w:pPr>
            <w:r>
              <w:rPr>
                <w:rFonts w:ascii="Arial" w:hAnsi="Arial" w:cs="Arial"/>
                <w:b/>
                <w:color w:val="1F497D" w:themeColor="text2"/>
                <w:sz w:val="24"/>
                <w:szCs w:val="24"/>
                <w:u w:val="single"/>
              </w:rPr>
              <w:t xml:space="preserve">Ce qu’il faut retenir </w:t>
            </w:r>
          </w:p>
          <w:p w:rsidR="00A37C2E" w:rsidRDefault="00F33BEF" w:rsidP="00A37C2E">
            <w:pPr>
              <w:rPr>
                <w:rFonts w:ascii="Arial" w:hAnsi="Arial" w:cs="Arial"/>
                <w:color w:val="1F497D" w:themeColor="text2"/>
                <w:sz w:val="24"/>
                <w:szCs w:val="24"/>
              </w:rPr>
            </w:pPr>
            <w:r>
              <w:rPr>
                <w:rFonts w:ascii="Arial" w:hAnsi="Arial" w:cs="Arial"/>
                <w:color w:val="1F497D" w:themeColor="text2"/>
                <w:sz w:val="24"/>
                <w:szCs w:val="24"/>
              </w:rPr>
              <w:t>Pour bénéficier d’un statut protecteur lors d’une rupture de contrat, le salarié doit démontrer avoir averti son employeur  de l’existence de ce mandat au plus tard lors de l’entretien préalable au licenciement ou au plus tard avant la notification de l’acte de rupture</w:t>
            </w:r>
          </w:p>
          <w:p w:rsidR="00A37C2E" w:rsidRDefault="00A37C2E" w:rsidP="00A37C2E">
            <w:pPr>
              <w:rPr>
                <w:rFonts w:ascii="Arial" w:hAnsi="Arial" w:cs="Arial"/>
                <w:color w:val="1F497D" w:themeColor="text2"/>
                <w:sz w:val="24"/>
                <w:szCs w:val="24"/>
              </w:rPr>
            </w:pPr>
            <w:r>
              <w:rPr>
                <w:rFonts w:ascii="Arial" w:hAnsi="Arial" w:cs="Arial"/>
                <w:color w:val="1F497D" w:themeColor="text2"/>
                <w:sz w:val="24"/>
                <w:szCs w:val="24"/>
              </w:rPr>
              <w:t>A défaut le statut protecteur ne peut être invoqué</w:t>
            </w:r>
          </w:p>
        </w:tc>
      </w:tr>
      <w:tr w:rsidR="00727AF8" w:rsidRPr="00ED7657" w:rsidTr="006718D4">
        <w:trPr>
          <w:trHeight w:val="810"/>
        </w:trPr>
        <w:tc>
          <w:tcPr>
            <w:tcW w:w="2737" w:type="dxa"/>
          </w:tcPr>
          <w:p w:rsidR="00D050EB" w:rsidRDefault="00F663B1" w:rsidP="006718D4">
            <w:pPr>
              <w:rPr>
                <w:rFonts w:ascii="Arial" w:hAnsi="Arial" w:cs="Arial"/>
                <w:color w:val="1F497D" w:themeColor="text2"/>
                <w:sz w:val="24"/>
                <w:szCs w:val="24"/>
              </w:rPr>
            </w:pPr>
            <w:r>
              <w:rPr>
                <w:rFonts w:ascii="Arial" w:hAnsi="Arial" w:cs="Arial"/>
                <w:color w:val="1F497D" w:themeColor="text2"/>
                <w:sz w:val="24"/>
                <w:szCs w:val="24"/>
              </w:rPr>
              <w:t>PLURALITE DE CHSCT</w:t>
            </w:r>
          </w:p>
          <w:p w:rsidR="00F663B1" w:rsidRDefault="00F663B1" w:rsidP="006718D4">
            <w:pPr>
              <w:rPr>
                <w:rFonts w:ascii="Arial" w:hAnsi="Arial" w:cs="Arial"/>
                <w:color w:val="1F497D" w:themeColor="text2"/>
                <w:sz w:val="24"/>
                <w:szCs w:val="24"/>
              </w:rPr>
            </w:pPr>
          </w:p>
          <w:p w:rsidR="00F663B1" w:rsidRDefault="00F663B1" w:rsidP="006718D4">
            <w:pPr>
              <w:rPr>
                <w:rFonts w:ascii="Arial" w:hAnsi="Arial" w:cs="Arial"/>
                <w:color w:val="1F497D" w:themeColor="text2"/>
                <w:sz w:val="24"/>
                <w:szCs w:val="24"/>
              </w:rPr>
            </w:pPr>
            <w:r>
              <w:rPr>
                <w:rFonts w:ascii="Arial" w:hAnsi="Arial" w:cs="Arial"/>
                <w:color w:val="1F497D" w:themeColor="text2"/>
                <w:sz w:val="24"/>
                <w:szCs w:val="24"/>
              </w:rPr>
              <w:t>RS</w:t>
            </w:r>
          </w:p>
          <w:p w:rsidR="00F663B1" w:rsidRDefault="00F663B1" w:rsidP="006718D4">
            <w:pPr>
              <w:rPr>
                <w:rFonts w:ascii="Arial" w:hAnsi="Arial" w:cs="Arial"/>
                <w:color w:val="1F497D" w:themeColor="text2"/>
                <w:sz w:val="24"/>
                <w:szCs w:val="24"/>
              </w:rPr>
            </w:pPr>
          </w:p>
          <w:p w:rsidR="00F663B1" w:rsidRDefault="00F663B1" w:rsidP="006718D4">
            <w:pPr>
              <w:rPr>
                <w:rFonts w:ascii="Arial" w:hAnsi="Arial" w:cs="Arial"/>
                <w:color w:val="1F497D" w:themeColor="text2"/>
                <w:sz w:val="24"/>
                <w:szCs w:val="24"/>
              </w:rPr>
            </w:pPr>
            <w:r>
              <w:rPr>
                <w:rFonts w:ascii="Arial" w:hAnsi="Arial" w:cs="Arial"/>
                <w:color w:val="1F497D" w:themeColor="text2"/>
                <w:sz w:val="24"/>
                <w:szCs w:val="24"/>
              </w:rPr>
              <w:t>CRITERE DE DESIGNATION</w:t>
            </w:r>
          </w:p>
        </w:tc>
        <w:tc>
          <w:tcPr>
            <w:tcW w:w="1813" w:type="dxa"/>
          </w:tcPr>
          <w:p w:rsidR="00D050EB" w:rsidRDefault="00F663B1" w:rsidP="006718D4">
            <w:pPr>
              <w:rPr>
                <w:rFonts w:ascii="Arial" w:hAnsi="Arial" w:cs="Arial"/>
                <w:color w:val="1F497D" w:themeColor="text2"/>
                <w:sz w:val="24"/>
                <w:szCs w:val="24"/>
              </w:rPr>
            </w:pPr>
            <w:r>
              <w:rPr>
                <w:rFonts w:ascii="Arial" w:hAnsi="Arial" w:cs="Arial"/>
                <w:color w:val="1F497D" w:themeColor="text2"/>
                <w:sz w:val="24"/>
                <w:szCs w:val="24"/>
              </w:rPr>
              <w:t>Cour de Cassation. Chambre sociale</w:t>
            </w:r>
          </w:p>
          <w:p w:rsidR="00F663B1" w:rsidRDefault="00F663B1" w:rsidP="006718D4">
            <w:pPr>
              <w:rPr>
                <w:rFonts w:ascii="Arial" w:hAnsi="Arial" w:cs="Arial"/>
                <w:color w:val="1F497D" w:themeColor="text2"/>
                <w:sz w:val="24"/>
                <w:szCs w:val="24"/>
              </w:rPr>
            </w:pPr>
            <w:r>
              <w:rPr>
                <w:rFonts w:ascii="Arial" w:hAnsi="Arial" w:cs="Arial"/>
                <w:color w:val="1F497D" w:themeColor="text2"/>
                <w:sz w:val="24"/>
                <w:szCs w:val="24"/>
              </w:rPr>
              <w:t>15 avril 2015</w:t>
            </w:r>
          </w:p>
          <w:p w:rsidR="00F663B1" w:rsidRDefault="00F663B1" w:rsidP="006718D4">
            <w:pPr>
              <w:rPr>
                <w:rFonts w:ascii="Arial" w:hAnsi="Arial" w:cs="Arial"/>
                <w:color w:val="1F497D" w:themeColor="text2"/>
                <w:sz w:val="24"/>
                <w:szCs w:val="24"/>
              </w:rPr>
            </w:pPr>
            <w:r>
              <w:rPr>
                <w:rFonts w:ascii="Arial" w:hAnsi="Arial" w:cs="Arial"/>
                <w:color w:val="1F497D" w:themeColor="text2"/>
                <w:sz w:val="24"/>
                <w:szCs w:val="24"/>
              </w:rPr>
              <w:t>N° 14-16.197</w:t>
            </w:r>
          </w:p>
        </w:tc>
        <w:tc>
          <w:tcPr>
            <w:tcW w:w="4594" w:type="dxa"/>
          </w:tcPr>
          <w:p w:rsidR="001046C6" w:rsidRDefault="00F663B1" w:rsidP="006718D4">
            <w:pPr>
              <w:rPr>
                <w:rFonts w:ascii="Arial" w:hAnsi="Arial" w:cs="Arial"/>
                <w:color w:val="FF0000"/>
                <w:sz w:val="24"/>
                <w:szCs w:val="24"/>
              </w:rPr>
            </w:pPr>
            <w:r>
              <w:rPr>
                <w:rFonts w:ascii="Arial" w:hAnsi="Arial" w:cs="Arial"/>
                <w:color w:val="FF0000"/>
                <w:sz w:val="24"/>
                <w:szCs w:val="24"/>
              </w:rPr>
              <w:t xml:space="preserve">8 CHSCT sont mis en place au sein d’un </w:t>
            </w:r>
            <w:r w:rsidR="001046C6">
              <w:rPr>
                <w:rFonts w:ascii="Arial" w:hAnsi="Arial" w:cs="Arial"/>
                <w:color w:val="FF0000"/>
                <w:sz w:val="24"/>
                <w:szCs w:val="24"/>
              </w:rPr>
              <w:t>établissement</w:t>
            </w:r>
            <w:r>
              <w:rPr>
                <w:rFonts w:ascii="Arial" w:hAnsi="Arial" w:cs="Arial"/>
                <w:color w:val="FF0000"/>
                <w:sz w:val="24"/>
                <w:szCs w:val="24"/>
              </w:rPr>
              <w:t xml:space="preserve"> unique sur la base d’</w:t>
            </w:r>
            <w:r w:rsidR="001046C6">
              <w:rPr>
                <w:rFonts w:ascii="Arial" w:hAnsi="Arial" w:cs="Arial"/>
                <w:color w:val="FF0000"/>
                <w:sz w:val="24"/>
                <w:szCs w:val="24"/>
              </w:rPr>
              <w:t>un critère géographique (CHSCT sud-ouest, CHSCT Bretagne, CHSCT sud……). Il s’agit ici de mandats conventionnels établis sur la base d’un accord cadre.</w:t>
            </w:r>
          </w:p>
          <w:p w:rsidR="001046C6" w:rsidRDefault="001046C6" w:rsidP="006718D4">
            <w:pPr>
              <w:rPr>
                <w:rFonts w:ascii="Arial" w:hAnsi="Arial" w:cs="Arial"/>
                <w:color w:val="FF0000"/>
                <w:sz w:val="24"/>
                <w:szCs w:val="24"/>
              </w:rPr>
            </w:pPr>
          </w:p>
          <w:p w:rsidR="001046C6" w:rsidRDefault="001046C6" w:rsidP="006718D4">
            <w:pPr>
              <w:rPr>
                <w:rFonts w:ascii="Arial" w:hAnsi="Arial" w:cs="Arial"/>
                <w:color w:val="FF0000"/>
                <w:sz w:val="24"/>
                <w:szCs w:val="24"/>
              </w:rPr>
            </w:pPr>
            <w:r>
              <w:rPr>
                <w:rFonts w:ascii="Arial" w:hAnsi="Arial" w:cs="Arial"/>
                <w:color w:val="FF0000"/>
                <w:sz w:val="24"/>
                <w:szCs w:val="24"/>
              </w:rPr>
              <w:t>Un salarié, employé au sein de l’agence de l’Isère a été désigné RS au CHSCT de Sèvres, lieu du siège.</w:t>
            </w:r>
          </w:p>
          <w:p w:rsidR="001046C6" w:rsidRDefault="001046C6" w:rsidP="006718D4">
            <w:pPr>
              <w:rPr>
                <w:rFonts w:ascii="Arial" w:hAnsi="Arial" w:cs="Arial"/>
                <w:color w:val="FF0000"/>
                <w:sz w:val="24"/>
                <w:szCs w:val="24"/>
              </w:rPr>
            </w:pPr>
          </w:p>
          <w:p w:rsidR="001046C6" w:rsidRDefault="001046C6" w:rsidP="006718D4">
            <w:pPr>
              <w:rPr>
                <w:rFonts w:ascii="Arial" w:hAnsi="Arial" w:cs="Arial"/>
                <w:color w:val="FF0000"/>
                <w:sz w:val="24"/>
                <w:szCs w:val="24"/>
              </w:rPr>
            </w:pPr>
            <w:r>
              <w:rPr>
                <w:rFonts w:ascii="Arial" w:hAnsi="Arial" w:cs="Arial"/>
                <w:color w:val="FF0000"/>
                <w:sz w:val="24"/>
                <w:szCs w:val="24"/>
              </w:rPr>
              <w:t>L’employeur conteste la désignation de ce RS.</w:t>
            </w:r>
          </w:p>
          <w:p w:rsidR="001046C6" w:rsidRDefault="001046C6" w:rsidP="006718D4">
            <w:pPr>
              <w:rPr>
                <w:rFonts w:ascii="Arial" w:hAnsi="Arial" w:cs="Arial"/>
                <w:color w:val="FF0000"/>
                <w:sz w:val="24"/>
                <w:szCs w:val="24"/>
              </w:rPr>
            </w:pPr>
            <w:r>
              <w:rPr>
                <w:rFonts w:ascii="Arial" w:hAnsi="Arial" w:cs="Arial"/>
                <w:color w:val="FF0000"/>
                <w:sz w:val="24"/>
                <w:szCs w:val="24"/>
              </w:rPr>
              <w:t xml:space="preserve">Sur quel fondement la désignation du RS peut-elle être contestée ? </w:t>
            </w:r>
          </w:p>
          <w:p w:rsidR="00D050EB" w:rsidRDefault="00F663B1" w:rsidP="006718D4">
            <w:pPr>
              <w:rPr>
                <w:rFonts w:ascii="Arial" w:hAnsi="Arial" w:cs="Arial"/>
                <w:color w:val="FF0000"/>
                <w:sz w:val="24"/>
                <w:szCs w:val="24"/>
              </w:rPr>
            </w:pPr>
            <w:r>
              <w:rPr>
                <w:rFonts w:ascii="Arial" w:hAnsi="Arial" w:cs="Arial"/>
                <w:color w:val="FF0000"/>
                <w:sz w:val="24"/>
                <w:szCs w:val="24"/>
              </w:rPr>
              <w:t xml:space="preserve"> </w:t>
            </w:r>
          </w:p>
        </w:tc>
        <w:tc>
          <w:tcPr>
            <w:tcW w:w="5344" w:type="dxa"/>
          </w:tcPr>
          <w:p w:rsidR="004F6691" w:rsidRDefault="001046C6" w:rsidP="00AC0FD9">
            <w:pPr>
              <w:rPr>
                <w:rFonts w:ascii="Arial" w:hAnsi="Arial" w:cs="Arial"/>
                <w:color w:val="1F497D" w:themeColor="text2"/>
                <w:sz w:val="24"/>
                <w:szCs w:val="24"/>
              </w:rPr>
            </w:pPr>
            <w:r w:rsidRPr="001046C6">
              <w:rPr>
                <w:rFonts w:ascii="Arial" w:hAnsi="Arial" w:cs="Arial"/>
                <w:color w:val="1F497D" w:themeColor="text2"/>
                <w:sz w:val="24"/>
                <w:szCs w:val="24"/>
              </w:rPr>
              <w:t>La Cour de Cassation a annulé la désignation du RS au motif que « lorsque des CHSCT ont été institués en considération d’un critère géographique, seuls sont éligibles à un comité déterminé les salariés travaillant effectivement dans le périmètre géographique correspondant à celui-ci</w:t>
            </w:r>
            <w:r w:rsidR="00C52252">
              <w:rPr>
                <w:rFonts w:ascii="Arial" w:hAnsi="Arial" w:cs="Arial"/>
                <w:color w:val="1F497D" w:themeColor="text2"/>
                <w:sz w:val="24"/>
                <w:szCs w:val="24"/>
              </w:rPr>
              <w:t> »</w:t>
            </w:r>
            <w:r w:rsidRPr="001046C6">
              <w:rPr>
                <w:rFonts w:ascii="Arial" w:hAnsi="Arial" w:cs="Arial"/>
                <w:color w:val="1F497D" w:themeColor="text2"/>
                <w:sz w:val="24"/>
                <w:szCs w:val="24"/>
              </w:rPr>
              <w:t>.</w:t>
            </w:r>
          </w:p>
          <w:p w:rsidR="001046C6" w:rsidRDefault="001046C6" w:rsidP="00AC0FD9">
            <w:pPr>
              <w:rPr>
                <w:rFonts w:ascii="Arial" w:hAnsi="Arial" w:cs="Arial"/>
                <w:color w:val="1F497D" w:themeColor="text2"/>
                <w:sz w:val="24"/>
                <w:szCs w:val="24"/>
              </w:rPr>
            </w:pPr>
          </w:p>
          <w:p w:rsidR="001046C6" w:rsidRDefault="001046C6" w:rsidP="00AC0FD9">
            <w:pPr>
              <w:rPr>
                <w:rFonts w:ascii="Arial" w:hAnsi="Arial" w:cs="Arial"/>
                <w:color w:val="1F497D" w:themeColor="text2"/>
                <w:sz w:val="24"/>
                <w:szCs w:val="24"/>
              </w:rPr>
            </w:pPr>
          </w:p>
          <w:p w:rsidR="001046C6" w:rsidRDefault="001046C6" w:rsidP="00AC0FD9">
            <w:pPr>
              <w:rPr>
                <w:rFonts w:ascii="Arial" w:hAnsi="Arial" w:cs="Arial"/>
                <w:color w:val="1F497D" w:themeColor="text2"/>
                <w:sz w:val="24"/>
                <w:szCs w:val="24"/>
              </w:rPr>
            </w:pPr>
          </w:p>
          <w:p w:rsidR="001046C6" w:rsidRDefault="001046C6" w:rsidP="00AC0FD9">
            <w:pPr>
              <w:rPr>
                <w:rFonts w:ascii="Arial" w:hAnsi="Arial" w:cs="Arial"/>
                <w:color w:val="1F497D" w:themeColor="text2"/>
                <w:sz w:val="24"/>
                <w:szCs w:val="24"/>
              </w:rPr>
            </w:pPr>
          </w:p>
          <w:p w:rsidR="001046C6" w:rsidRDefault="001046C6" w:rsidP="00AC0FD9">
            <w:pPr>
              <w:rPr>
                <w:rFonts w:ascii="Arial" w:hAnsi="Arial" w:cs="Arial"/>
                <w:color w:val="1F497D" w:themeColor="text2"/>
                <w:sz w:val="24"/>
                <w:szCs w:val="24"/>
              </w:rPr>
            </w:pPr>
          </w:p>
          <w:p w:rsidR="001046C6" w:rsidRDefault="001046C6" w:rsidP="00AC0FD9">
            <w:pPr>
              <w:rPr>
                <w:rFonts w:ascii="Arial" w:hAnsi="Arial" w:cs="Arial"/>
                <w:color w:val="1F497D" w:themeColor="text2"/>
                <w:sz w:val="24"/>
                <w:szCs w:val="24"/>
              </w:rPr>
            </w:pPr>
          </w:p>
          <w:p w:rsidR="001046C6" w:rsidRDefault="001046C6" w:rsidP="001046C6">
            <w:pPr>
              <w:jc w:val="center"/>
              <w:rPr>
                <w:rFonts w:ascii="Arial" w:hAnsi="Arial" w:cs="Arial"/>
                <w:b/>
                <w:color w:val="1F497D" w:themeColor="text2"/>
                <w:sz w:val="24"/>
                <w:szCs w:val="24"/>
                <w:u w:val="single"/>
              </w:rPr>
            </w:pPr>
          </w:p>
          <w:p w:rsidR="001046C6" w:rsidRPr="001046C6" w:rsidRDefault="001046C6" w:rsidP="001046C6">
            <w:pPr>
              <w:rPr>
                <w:rFonts w:ascii="Arial" w:hAnsi="Arial" w:cs="Arial"/>
                <w:sz w:val="24"/>
                <w:szCs w:val="24"/>
              </w:rPr>
            </w:pPr>
          </w:p>
        </w:tc>
      </w:tr>
      <w:tr w:rsidR="00B15461" w:rsidRPr="00ED7657" w:rsidTr="006718D4">
        <w:trPr>
          <w:trHeight w:val="810"/>
        </w:trPr>
        <w:tc>
          <w:tcPr>
            <w:tcW w:w="2737" w:type="dxa"/>
          </w:tcPr>
          <w:p w:rsidR="001046C6" w:rsidRDefault="001046C6" w:rsidP="00825452">
            <w:pPr>
              <w:rPr>
                <w:rFonts w:ascii="Arial" w:hAnsi="Arial" w:cs="Arial"/>
                <w:color w:val="1F497D" w:themeColor="text2"/>
                <w:sz w:val="24"/>
                <w:szCs w:val="24"/>
              </w:rPr>
            </w:pPr>
          </w:p>
          <w:p w:rsidR="001046C6" w:rsidRDefault="00F33BEF" w:rsidP="00825452">
            <w:pPr>
              <w:rPr>
                <w:rFonts w:ascii="Arial" w:hAnsi="Arial" w:cs="Arial"/>
                <w:color w:val="1F497D" w:themeColor="text2"/>
                <w:sz w:val="24"/>
                <w:szCs w:val="24"/>
              </w:rPr>
            </w:pPr>
            <w:r>
              <w:rPr>
                <w:rFonts w:ascii="Arial" w:hAnsi="Arial" w:cs="Arial"/>
                <w:color w:val="1F497D" w:themeColor="text2"/>
                <w:sz w:val="24"/>
                <w:szCs w:val="24"/>
              </w:rPr>
              <w:t>RS</w:t>
            </w:r>
          </w:p>
          <w:p w:rsidR="00F33BEF" w:rsidRDefault="00F33BEF" w:rsidP="00825452">
            <w:pPr>
              <w:rPr>
                <w:rFonts w:ascii="Arial" w:hAnsi="Arial" w:cs="Arial"/>
                <w:color w:val="1F497D" w:themeColor="text2"/>
                <w:sz w:val="24"/>
                <w:szCs w:val="24"/>
              </w:rPr>
            </w:pPr>
          </w:p>
          <w:p w:rsidR="00F33BEF" w:rsidRDefault="00F33BEF" w:rsidP="00825452">
            <w:pPr>
              <w:rPr>
                <w:rFonts w:ascii="Arial" w:hAnsi="Arial" w:cs="Arial"/>
                <w:color w:val="1F497D" w:themeColor="text2"/>
                <w:sz w:val="24"/>
                <w:szCs w:val="24"/>
              </w:rPr>
            </w:pPr>
            <w:r>
              <w:rPr>
                <w:rFonts w:ascii="Arial" w:hAnsi="Arial" w:cs="Arial"/>
                <w:color w:val="1F497D" w:themeColor="text2"/>
                <w:sz w:val="24"/>
                <w:szCs w:val="24"/>
              </w:rPr>
              <w:t>DESIGNATION</w:t>
            </w:r>
          </w:p>
          <w:p w:rsidR="00F33BEF" w:rsidRDefault="00F33BEF" w:rsidP="00825452">
            <w:pPr>
              <w:rPr>
                <w:rFonts w:ascii="Arial" w:hAnsi="Arial" w:cs="Arial"/>
                <w:color w:val="1F497D" w:themeColor="text2"/>
                <w:sz w:val="24"/>
                <w:szCs w:val="24"/>
              </w:rPr>
            </w:pPr>
          </w:p>
          <w:p w:rsidR="00F33BEF" w:rsidRDefault="00F33BEF" w:rsidP="00825452">
            <w:pPr>
              <w:rPr>
                <w:rFonts w:ascii="Arial" w:hAnsi="Arial" w:cs="Arial"/>
                <w:color w:val="1F497D" w:themeColor="text2"/>
                <w:sz w:val="24"/>
                <w:szCs w:val="24"/>
              </w:rPr>
            </w:pPr>
            <w:r>
              <w:rPr>
                <w:rFonts w:ascii="Arial" w:hAnsi="Arial" w:cs="Arial"/>
                <w:color w:val="1F497D" w:themeColor="text2"/>
                <w:sz w:val="24"/>
                <w:szCs w:val="24"/>
              </w:rPr>
              <w:t>COMPTAGE DE L’EFFECTIF</w:t>
            </w:r>
          </w:p>
        </w:tc>
        <w:tc>
          <w:tcPr>
            <w:tcW w:w="1813" w:type="dxa"/>
          </w:tcPr>
          <w:p w:rsidR="001046C6" w:rsidRDefault="00F33BEF" w:rsidP="008057A0">
            <w:pPr>
              <w:rPr>
                <w:rFonts w:ascii="Arial" w:hAnsi="Arial" w:cs="Arial"/>
                <w:color w:val="1F497D" w:themeColor="text2"/>
                <w:sz w:val="24"/>
                <w:szCs w:val="24"/>
              </w:rPr>
            </w:pPr>
            <w:r>
              <w:rPr>
                <w:rFonts w:ascii="Arial" w:hAnsi="Arial" w:cs="Arial"/>
                <w:color w:val="1F497D" w:themeColor="text2"/>
                <w:sz w:val="24"/>
                <w:szCs w:val="24"/>
              </w:rPr>
              <w:t>Cour de Cassation, chambre sociale</w:t>
            </w:r>
          </w:p>
          <w:p w:rsidR="00F33BEF" w:rsidRDefault="00F33BEF" w:rsidP="008057A0">
            <w:pPr>
              <w:rPr>
                <w:rFonts w:ascii="Arial" w:hAnsi="Arial" w:cs="Arial"/>
                <w:color w:val="1F497D" w:themeColor="text2"/>
                <w:sz w:val="24"/>
                <w:szCs w:val="24"/>
              </w:rPr>
            </w:pPr>
            <w:r>
              <w:rPr>
                <w:rFonts w:ascii="Arial" w:hAnsi="Arial" w:cs="Arial"/>
                <w:color w:val="1F497D" w:themeColor="text2"/>
                <w:sz w:val="24"/>
                <w:szCs w:val="24"/>
              </w:rPr>
              <w:t>15 avril 2015</w:t>
            </w:r>
          </w:p>
          <w:p w:rsidR="00F33BEF" w:rsidRDefault="00F33BEF" w:rsidP="008057A0">
            <w:pPr>
              <w:rPr>
                <w:rFonts w:ascii="Arial" w:hAnsi="Arial" w:cs="Arial"/>
                <w:color w:val="1F497D" w:themeColor="text2"/>
                <w:sz w:val="24"/>
                <w:szCs w:val="24"/>
              </w:rPr>
            </w:pPr>
            <w:r>
              <w:rPr>
                <w:rFonts w:ascii="Arial" w:hAnsi="Arial" w:cs="Arial"/>
                <w:color w:val="1F497D" w:themeColor="text2"/>
                <w:sz w:val="24"/>
                <w:szCs w:val="24"/>
              </w:rPr>
              <w:t>N° 14-19.197</w:t>
            </w:r>
          </w:p>
        </w:tc>
        <w:tc>
          <w:tcPr>
            <w:tcW w:w="4594" w:type="dxa"/>
          </w:tcPr>
          <w:p w:rsidR="008967A4" w:rsidRDefault="00F33BEF" w:rsidP="00511FD0">
            <w:pPr>
              <w:rPr>
                <w:rFonts w:ascii="Arial" w:hAnsi="Arial" w:cs="Arial"/>
                <w:color w:val="FF0000"/>
                <w:sz w:val="24"/>
                <w:szCs w:val="24"/>
              </w:rPr>
            </w:pPr>
            <w:r>
              <w:rPr>
                <w:rFonts w:ascii="Arial" w:hAnsi="Arial" w:cs="Arial"/>
                <w:color w:val="FF0000"/>
                <w:sz w:val="24"/>
                <w:szCs w:val="24"/>
              </w:rPr>
              <w:t>En septembre 2011 des élections se sont déroulées au sein d’une UES dont l’effectif dépassait 300 salariés.</w:t>
            </w:r>
          </w:p>
          <w:p w:rsidR="00F33BEF" w:rsidRDefault="00F33BEF" w:rsidP="00511FD0">
            <w:pPr>
              <w:rPr>
                <w:rFonts w:ascii="Arial" w:hAnsi="Arial" w:cs="Arial"/>
                <w:color w:val="FF0000"/>
                <w:sz w:val="24"/>
                <w:szCs w:val="24"/>
              </w:rPr>
            </w:pPr>
          </w:p>
          <w:p w:rsidR="00F33BEF" w:rsidRDefault="00F33BEF" w:rsidP="00511FD0">
            <w:pPr>
              <w:rPr>
                <w:rFonts w:ascii="Arial" w:hAnsi="Arial" w:cs="Arial"/>
                <w:color w:val="FF0000"/>
                <w:sz w:val="24"/>
                <w:szCs w:val="24"/>
              </w:rPr>
            </w:pPr>
            <w:r>
              <w:rPr>
                <w:rFonts w:ascii="Arial" w:hAnsi="Arial" w:cs="Arial"/>
                <w:color w:val="FF0000"/>
                <w:sz w:val="24"/>
                <w:szCs w:val="24"/>
              </w:rPr>
              <w:t>En février 2014</w:t>
            </w:r>
            <w:r w:rsidR="00600CFC">
              <w:rPr>
                <w:rFonts w:ascii="Arial" w:hAnsi="Arial" w:cs="Arial"/>
                <w:color w:val="FF0000"/>
                <w:sz w:val="24"/>
                <w:szCs w:val="24"/>
              </w:rPr>
              <w:t xml:space="preserve"> l’effectif de l’UES est descendu en dessous de 300. L</w:t>
            </w:r>
            <w:r>
              <w:rPr>
                <w:rFonts w:ascii="Arial" w:hAnsi="Arial" w:cs="Arial"/>
                <w:color w:val="FF0000"/>
                <w:sz w:val="24"/>
                <w:szCs w:val="24"/>
              </w:rPr>
              <w:t xml:space="preserve">a </w:t>
            </w:r>
            <w:r w:rsidR="00600CFC">
              <w:rPr>
                <w:rFonts w:ascii="Arial" w:hAnsi="Arial" w:cs="Arial"/>
                <w:color w:val="FF0000"/>
                <w:sz w:val="24"/>
                <w:szCs w:val="24"/>
              </w:rPr>
              <w:t>C</w:t>
            </w:r>
            <w:r>
              <w:rPr>
                <w:rFonts w:ascii="Arial" w:hAnsi="Arial" w:cs="Arial"/>
                <w:color w:val="FF0000"/>
                <w:sz w:val="24"/>
                <w:szCs w:val="24"/>
              </w:rPr>
              <w:t>FDT souhaite mandater un autre salarié que celui désigné en 2011.</w:t>
            </w:r>
          </w:p>
          <w:p w:rsidR="00F33BEF" w:rsidRDefault="00F33BEF" w:rsidP="00511FD0">
            <w:pPr>
              <w:rPr>
                <w:rFonts w:ascii="Arial" w:hAnsi="Arial" w:cs="Arial"/>
                <w:color w:val="FF0000"/>
                <w:sz w:val="24"/>
                <w:szCs w:val="24"/>
              </w:rPr>
            </w:pPr>
            <w:r>
              <w:rPr>
                <w:rFonts w:ascii="Arial" w:hAnsi="Arial" w:cs="Arial"/>
                <w:color w:val="FF0000"/>
                <w:sz w:val="24"/>
                <w:szCs w:val="24"/>
              </w:rPr>
              <w:t xml:space="preserve">L’employeur conteste la désignation de la CFDT, </w:t>
            </w:r>
            <w:r w:rsidR="00600CFC">
              <w:rPr>
                <w:rFonts w:ascii="Arial" w:hAnsi="Arial" w:cs="Arial"/>
                <w:color w:val="FF0000"/>
                <w:sz w:val="24"/>
                <w:szCs w:val="24"/>
              </w:rPr>
              <w:t>arguant</w:t>
            </w:r>
            <w:r>
              <w:rPr>
                <w:rFonts w:ascii="Arial" w:hAnsi="Arial" w:cs="Arial"/>
                <w:color w:val="FF0000"/>
                <w:sz w:val="24"/>
                <w:szCs w:val="24"/>
              </w:rPr>
              <w:t xml:space="preserve"> que l’effectif de l’</w:t>
            </w:r>
            <w:r w:rsidR="00C52252">
              <w:rPr>
                <w:rFonts w:ascii="Arial" w:hAnsi="Arial" w:cs="Arial"/>
                <w:color w:val="FF0000"/>
                <w:sz w:val="24"/>
                <w:szCs w:val="24"/>
              </w:rPr>
              <w:t>UES</w:t>
            </w:r>
            <w:r>
              <w:rPr>
                <w:rFonts w:ascii="Arial" w:hAnsi="Arial" w:cs="Arial"/>
                <w:color w:val="FF0000"/>
                <w:sz w:val="24"/>
                <w:szCs w:val="24"/>
              </w:rPr>
              <w:t xml:space="preserve"> étant de moins de 300 </w:t>
            </w:r>
            <w:r w:rsidR="003B7E3D">
              <w:rPr>
                <w:rFonts w:ascii="Arial" w:hAnsi="Arial" w:cs="Arial"/>
                <w:color w:val="FF0000"/>
                <w:sz w:val="24"/>
                <w:szCs w:val="24"/>
              </w:rPr>
              <w:t>salariés (en 2014), seuls</w:t>
            </w:r>
            <w:r>
              <w:rPr>
                <w:rFonts w:ascii="Arial" w:hAnsi="Arial" w:cs="Arial"/>
                <w:color w:val="FF0000"/>
                <w:sz w:val="24"/>
                <w:szCs w:val="24"/>
              </w:rPr>
              <w:t xml:space="preserve"> le DS pouvait cumuler la fonction de DS et RS.</w:t>
            </w:r>
          </w:p>
          <w:p w:rsidR="00F33BEF" w:rsidRDefault="00F33BEF" w:rsidP="00511FD0">
            <w:pPr>
              <w:rPr>
                <w:rFonts w:ascii="Arial" w:hAnsi="Arial" w:cs="Arial"/>
                <w:color w:val="FF0000"/>
                <w:sz w:val="24"/>
                <w:szCs w:val="24"/>
              </w:rPr>
            </w:pPr>
          </w:p>
          <w:p w:rsidR="00F33BEF" w:rsidRDefault="00F33BEF" w:rsidP="00511FD0">
            <w:pPr>
              <w:rPr>
                <w:rFonts w:ascii="Arial" w:hAnsi="Arial" w:cs="Arial"/>
                <w:color w:val="FF0000"/>
                <w:sz w:val="24"/>
                <w:szCs w:val="24"/>
              </w:rPr>
            </w:pPr>
            <w:r>
              <w:rPr>
                <w:rFonts w:ascii="Arial" w:hAnsi="Arial" w:cs="Arial"/>
                <w:color w:val="FF0000"/>
                <w:sz w:val="24"/>
                <w:szCs w:val="24"/>
              </w:rPr>
              <w:t>A quelle date l’effectif de l’entreprise est-il apprécié en cas de modification dans la désignation ?</w:t>
            </w:r>
          </w:p>
          <w:p w:rsidR="00F33BEF" w:rsidRDefault="00F33BEF" w:rsidP="00511FD0">
            <w:pPr>
              <w:rPr>
                <w:rFonts w:ascii="Arial" w:hAnsi="Arial" w:cs="Arial"/>
                <w:color w:val="FF0000"/>
                <w:sz w:val="24"/>
                <w:szCs w:val="24"/>
              </w:rPr>
            </w:pPr>
          </w:p>
          <w:p w:rsidR="008967A4" w:rsidRDefault="008967A4" w:rsidP="00511FD0">
            <w:pPr>
              <w:rPr>
                <w:rFonts w:ascii="Arial" w:hAnsi="Arial" w:cs="Arial"/>
                <w:color w:val="FF0000"/>
                <w:sz w:val="24"/>
                <w:szCs w:val="24"/>
              </w:rPr>
            </w:pPr>
          </w:p>
        </w:tc>
        <w:tc>
          <w:tcPr>
            <w:tcW w:w="5344" w:type="dxa"/>
          </w:tcPr>
          <w:p w:rsidR="00600CFC" w:rsidRPr="00600CFC" w:rsidRDefault="00600CFC" w:rsidP="00600CFC">
            <w:pPr>
              <w:jc w:val="center"/>
              <w:rPr>
                <w:rFonts w:ascii="Arial" w:hAnsi="Arial" w:cs="Arial"/>
                <w:b/>
                <w:color w:val="1F497D" w:themeColor="text2"/>
                <w:sz w:val="24"/>
                <w:szCs w:val="24"/>
                <w:u w:val="single"/>
              </w:rPr>
            </w:pPr>
            <w:r w:rsidRPr="00600CFC">
              <w:rPr>
                <w:rFonts w:ascii="Arial" w:hAnsi="Arial" w:cs="Arial"/>
                <w:b/>
                <w:color w:val="1F497D" w:themeColor="text2"/>
                <w:sz w:val="24"/>
                <w:szCs w:val="24"/>
                <w:u w:val="single"/>
              </w:rPr>
              <w:t>REVIREMENT DE JURISPRUDENCE</w:t>
            </w:r>
          </w:p>
          <w:p w:rsidR="00600CFC" w:rsidRDefault="00600CFC" w:rsidP="00F33BEF">
            <w:pPr>
              <w:rPr>
                <w:rFonts w:ascii="Arial" w:hAnsi="Arial" w:cs="Arial"/>
                <w:color w:val="1F497D" w:themeColor="text2"/>
                <w:sz w:val="24"/>
                <w:szCs w:val="24"/>
              </w:rPr>
            </w:pPr>
          </w:p>
          <w:p w:rsidR="008967A4" w:rsidRDefault="00F33BEF" w:rsidP="00F33BEF">
            <w:pPr>
              <w:rPr>
                <w:rFonts w:ascii="Arial" w:hAnsi="Arial" w:cs="Arial"/>
                <w:color w:val="1F497D" w:themeColor="text2"/>
                <w:sz w:val="24"/>
                <w:szCs w:val="24"/>
              </w:rPr>
            </w:pPr>
            <w:r>
              <w:rPr>
                <w:rFonts w:ascii="Arial" w:hAnsi="Arial" w:cs="Arial"/>
                <w:color w:val="1F497D" w:themeColor="text2"/>
                <w:sz w:val="24"/>
                <w:szCs w:val="24"/>
              </w:rPr>
              <w:t>Les modalités de désignation d’un RS au CE diffèrent selon l’effectif de l’entreprise.</w:t>
            </w:r>
          </w:p>
          <w:p w:rsidR="00F33BEF" w:rsidRDefault="00F33BEF" w:rsidP="00F33BEF">
            <w:pPr>
              <w:rPr>
                <w:rFonts w:ascii="Arial" w:hAnsi="Arial" w:cs="Arial"/>
                <w:color w:val="1F497D" w:themeColor="text2"/>
                <w:sz w:val="24"/>
                <w:szCs w:val="24"/>
              </w:rPr>
            </w:pPr>
            <w:r>
              <w:rPr>
                <w:rFonts w:ascii="Arial" w:hAnsi="Arial" w:cs="Arial"/>
                <w:color w:val="1F497D" w:themeColor="text2"/>
                <w:sz w:val="24"/>
                <w:szCs w:val="24"/>
              </w:rPr>
              <w:t>+ ou moins 300 salariés</w:t>
            </w:r>
          </w:p>
          <w:p w:rsidR="00F33BEF" w:rsidRPr="00F33BEF" w:rsidRDefault="00F33BEF" w:rsidP="00F33BEF">
            <w:pPr>
              <w:rPr>
                <w:rFonts w:ascii="Arial" w:hAnsi="Arial" w:cs="Arial"/>
                <w:color w:val="1F497D" w:themeColor="text2"/>
                <w:sz w:val="24"/>
                <w:szCs w:val="24"/>
              </w:rPr>
            </w:pPr>
          </w:p>
          <w:p w:rsidR="008967A4" w:rsidRDefault="00F33BEF" w:rsidP="008967A4">
            <w:pPr>
              <w:rPr>
                <w:rFonts w:ascii="Arial" w:hAnsi="Arial" w:cs="Arial"/>
                <w:color w:val="1F497D" w:themeColor="text2"/>
                <w:sz w:val="24"/>
                <w:szCs w:val="24"/>
              </w:rPr>
            </w:pPr>
            <w:r>
              <w:rPr>
                <w:rFonts w:ascii="Arial" w:hAnsi="Arial" w:cs="Arial"/>
                <w:color w:val="1F497D" w:themeColor="text2"/>
                <w:sz w:val="24"/>
                <w:szCs w:val="24"/>
              </w:rPr>
              <w:t>Pour comptabiliser l’effectif au moment de la désignation, 2 possibilités :</w:t>
            </w:r>
          </w:p>
          <w:p w:rsidR="00F33BEF" w:rsidRDefault="00F33BEF" w:rsidP="00F33BEF">
            <w:pPr>
              <w:pStyle w:val="Paragraphedeliste"/>
              <w:numPr>
                <w:ilvl w:val="0"/>
                <w:numId w:val="4"/>
              </w:numPr>
              <w:rPr>
                <w:rFonts w:ascii="Arial" w:hAnsi="Arial" w:cs="Arial"/>
                <w:color w:val="1F497D" w:themeColor="text2"/>
                <w:sz w:val="24"/>
                <w:szCs w:val="24"/>
              </w:rPr>
            </w:pPr>
            <w:r>
              <w:rPr>
                <w:rFonts w:ascii="Arial" w:hAnsi="Arial" w:cs="Arial"/>
                <w:color w:val="1F497D" w:themeColor="text2"/>
                <w:sz w:val="24"/>
                <w:szCs w:val="24"/>
              </w:rPr>
              <w:t>Soit l’effectif arrêté à la date des élections</w:t>
            </w:r>
          </w:p>
          <w:p w:rsidR="00F33BEF" w:rsidRDefault="00F33BEF" w:rsidP="00F33BEF">
            <w:pPr>
              <w:pStyle w:val="Paragraphedeliste"/>
              <w:numPr>
                <w:ilvl w:val="0"/>
                <w:numId w:val="4"/>
              </w:numPr>
              <w:rPr>
                <w:rFonts w:ascii="Arial" w:hAnsi="Arial" w:cs="Arial"/>
                <w:color w:val="1F497D" w:themeColor="text2"/>
                <w:sz w:val="24"/>
                <w:szCs w:val="24"/>
              </w:rPr>
            </w:pPr>
            <w:r>
              <w:rPr>
                <w:rFonts w:ascii="Arial" w:hAnsi="Arial" w:cs="Arial"/>
                <w:color w:val="1F497D" w:themeColor="text2"/>
                <w:sz w:val="24"/>
                <w:szCs w:val="24"/>
              </w:rPr>
              <w:t>Soit l’effectif arrêté à la date de la désignation</w:t>
            </w:r>
          </w:p>
          <w:p w:rsidR="00F33BEF" w:rsidRDefault="00F33BEF" w:rsidP="00F33BEF">
            <w:pPr>
              <w:rPr>
                <w:rFonts w:ascii="Arial" w:hAnsi="Arial" w:cs="Arial"/>
                <w:color w:val="1F497D" w:themeColor="text2"/>
                <w:sz w:val="24"/>
                <w:szCs w:val="24"/>
              </w:rPr>
            </w:pPr>
          </w:p>
          <w:p w:rsidR="00F33BEF" w:rsidRDefault="00F33BEF" w:rsidP="00F33BEF">
            <w:pPr>
              <w:rPr>
                <w:rFonts w:ascii="Arial" w:hAnsi="Arial" w:cs="Arial"/>
                <w:color w:val="1F497D" w:themeColor="text2"/>
                <w:sz w:val="24"/>
                <w:szCs w:val="24"/>
              </w:rPr>
            </w:pPr>
            <w:r>
              <w:rPr>
                <w:rFonts w:ascii="Arial" w:hAnsi="Arial" w:cs="Arial"/>
                <w:color w:val="1F497D" w:themeColor="text2"/>
                <w:sz w:val="24"/>
                <w:szCs w:val="24"/>
              </w:rPr>
              <w:t>La Cour de Cassation a retenu la 1</w:t>
            </w:r>
            <w:r w:rsidRPr="00F33BEF">
              <w:rPr>
                <w:rFonts w:ascii="Arial" w:hAnsi="Arial" w:cs="Arial"/>
                <w:color w:val="1F497D" w:themeColor="text2"/>
                <w:sz w:val="24"/>
                <w:szCs w:val="24"/>
                <w:vertAlign w:val="superscript"/>
              </w:rPr>
              <w:t>ère</w:t>
            </w:r>
            <w:r>
              <w:rPr>
                <w:rFonts w:ascii="Arial" w:hAnsi="Arial" w:cs="Arial"/>
                <w:color w:val="1F497D" w:themeColor="text2"/>
                <w:sz w:val="24"/>
                <w:szCs w:val="24"/>
              </w:rPr>
              <w:t xml:space="preserve"> option et décidée que l’effectif s’apprécie à la date arrêtée lors des élections.</w:t>
            </w:r>
          </w:p>
          <w:p w:rsidR="00F33BEF" w:rsidRDefault="00F33BEF" w:rsidP="00F33BEF">
            <w:pPr>
              <w:rPr>
                <w:rFonts w:ascii="Arial" w:hAnsi="Arial" w:cs="Arial"/>
                <w:color w:val="1F497D" w:themeColor="text2"/>
                <w:sz w:val="24"/>
                <w:szCs w:val="24"/>
              </w:rPr>
            </w:pPr>
            <w:r>
              <w:rPr>
                <w:rFonts w:ascii="Arial" w:hAnsi="Arial" w:cs="Arial"/>
                <w:color w:val="1F497D" w:themeColor="text2"/>
                <w:sz w:val="24"/>
                <w:szCs w:val="24"/>
              </w:rPr>
              <w:t>Ainsi il reste toujours possible de désigner un RS au CE autre que le DS même en cas de baisse de l’effectif intervenant après les élections.</w:t>
            </w:r>
          </w:p>
          <w:p w:rsidR="00600CFC" w:rsidRDefault="00600CFC" w:rsidP="00F33BEF">
            <w:pPr>
              <w:rPr>
                <w:rFonts w:ascii="Arial" w:hAnsi="Arial" w:cs="Arial"/>
                <w:color w:val="1F497D" w:themeColor="text2"/>
                <w:sz w:val="24"/>
                <w:szCs w:val="24"/>
              </w:rPr>
            </w:pPr>
          </w:p>
          <w:p w:rsidR="00600CFC" w:rsidRDefault="00600CFC" w:rsidP="00600CFC">
            <w:pPr>
              <w:jc w:val="center"/>
              <w:rPr>
                <w:rFonts w:ascii="Arial" w:hAnsi="Arial" w:cs="Arial"/>
                <w:b/>
                <w:color w:val="1F497D" w:themeColor="text2"/>
                <w:sz w:val="24"/>
                <w:szCs w:val="24"/>
                <w:u w:val="single"/>
              </w:rPr>
            </w:pPr>
            <w:r>
              <w:rPr>
                <w:rFonts w:ascii="Arial" w:hAnsi="Arial" w:cs="Arial"/>
                <w:b/>
                <w:color w:val="1F497D" w:themeColor="text2"/>
                <w:sz w:val="24"/>
                <w:szCs w:val="24"/>
                <w:u w:val="single"/>
              </w:rPr>
              <w:t>Ce qu’il faut retenir</w:t>
            </w:r>
          </w:p>
          <w:p w:rsidR="00600CFC" w:rsidRDefault="00600CFC" w:rsidP="00600CFC">
            <w:pPr>
              <w:jc w:val="center"/>
              <w:rPr>
                <w:rFonts w:ascii="Arial" w:hAnsi="Arial" w:cs="Arial"/>
                <w:b/>
                <w:color w:val="1F497D" w:themeColor="text2"/>
                <w:sz w:val="24"/>
                <w:szCs w:val="24"/>
                <w:u w:val="single"/>
              </w:rPr>
            </w:pPr>
          </w:p>
          <w:p w:rsidR="00600CFC" w:rsidRPr="003B7E3D" w:rsidRDefault="00600CFC" w:rsidP="00600CFC">
            <w:pPr>
              <w:rPr>
                <w:rFonts w:ascii="Arial" w:hAnsi="Arial" w:cs="Arial"/>
                <w:color w:val="1F497D" w:themeColor="text2"/>
                <w:sz w:val="24"/>
                <w:szCs w:val="24"/>
                <w:u w:val="single"/>
              </w:rPr>
            </w:pPr>
            <w:r>
              <w:rPr>
                <w:rFonts w:ascii="Arial" w:hAnsi="Arial" w:cs="Arial"/>
                <w:color w:val="1F497D" w:themeColor="text2"/>
                <w:sz w:val="24"/>
                <w:szCs w:val="24"/>
              </w:rPr>
              <w:t xml:space="preserve">L’effectif permettant de déterminer le mode de désignation du RS au CE (soit DS soit autre salarié) est déterminé </w:t>
            </w:r>
            <w:r w:rsidRPr="003B7E3D">
              <w:rPr>
                <w:rFonts w:ascii="Arial" w:hAnsi="Arial" w:cs="Arial"/>
                <w:color w:val="1F497D" w:themeColor="text2"/>
                <w:sz w:val="24"/>
                <w:szCs w:val="24"/>
                <w:u w:val="single"/>
              </w:rPr>
              <w:t>une bonne fois pour toute à la date des dernières élections.</w:t>
            </w:r>
          </w:p>
          <w:p w:rsidR="00600CFC" w:rsidRDefault="00600CFC" w:rsidP="00600CFC">
            <w:pPr>
              <w:rPr>
                <w:rFonts w:ascii="Arial" w:hAnsi="Arial" w:cs="Arial"/>
                <w:color w:val="1F497D" w:themeColor="text2"/>
                <w:sz w:val="24"/>
                <w:szCs w:val="24"/>
              </w:rPr>
            </w:pPr>
          </w:p>
          <w:p w:rsidR="00600CFC" w:rsidRPr="00600CFC" w:rsidRDefault="00600CFC" w:rsidP="00600CFC">
            <w:pPr>
              <w:rPr>
                <w:rFonts w:ascii="Arial" w:hAnsi="Arial" w:cs="Arial"/>
                <w:color w:val="1F497D" w:themeColor="text2"/>
                <w:sz w:val="24"/>
                <w:szCs w:val="24"/>
              </w:rPr>
            </w:pPr>
            <w:r>
              <w:rPr>
                <w:rFonts w:ascii="Arial" w:hAnsi="Arial" w:cs="Arial"/>
                <w:color w:val="1F497D" w:themeColor="text2"/>
                <w:sz w:val="24"/>
                <w:szCs w:val="24"/>
              </w:rPr>
              <w:t>L’effectif retenu pour les dernières élections constitue les conditions d’ouverture du droit pour un syndicat de désigner un RS au CE.</w:t>
            </w:r>
          </w:p>
          <w:p w:rsidR="00600CFC" w:rsidRDefault="00600CFC" w:rsidP="00F33BEF">
            <w:pPr>
              <w:rPr>
                <w:rFonts w:ascii="Arial" w:hAnsi="Arial" w:cs="Arial"/>
                <w:color w:val="1F497D" w:themeColor="text2"/>
                <w:sz w:val="24"/>
                <w:szCs w:val="24"/>
              </w:rPr>
            </w:pPr>
          </w:p>
          <w:p w:rsidR="00600CFC" w:rsidRDefault="00600CFC" w:rsidP="00F33BEF">
            <w:pPr>
              <w:rPr>
                <w:rFonts w:ascii="Arial" w:hAnsi="Arial" w:cs="Arial"/>
                <w:color w:val="1F497D" w:themeColor="text2"/>
                <w:sz w:val="24"/>
                <w:szCs w:val="24"/>
              </w:rPr>
            </w:pPr>
          </w:p>
          <w:p w:rsidR="00600CFC" w:rsidRPr="00F33BEF" w:rsidRDefault="00600CFC" w:rsidP="00F33BEF">
            <w:pPr>
              <w:rPr>
                <w:rFonts w:ascii="Arial" w:hAnsi="Arial" w:cs="Arial"/>
                <w:color w:val="1F497D" w:themeColor="text2"/>
                <w:sz w:val="24"/>
                <w:szCs w:val="24"/>
              </w:rPr>
            </w:pPr>
          </w:p>
        </w:tc>
      </w:tr>
      <w:tr w:rsidR="00E72FBE" w:rsidRPr="00ED7657" w:rsidTr="006718D4">
        <w:trPr>
          <w:trHeight w:val="810"/>
        </w:trPr>
        <w:tc>
          <w:tcPr>
            <w:tcW w:w="2737" w:type="dxa"/>
          </w:tcPr>
          <w:p w:rsidR="00C73FDE" w:rsidRDefault="003B7E3D" w:rsidP="00825452">
            <w:pPr>
              <w:rPr>
                <w:rFonts w:ascii="Arial" w:hAnsi="Arial" w:cs="Arial"/>
                <w:b/>
                <w:color w:val="1F497D" w:themeColor="text2"/>
                <w:sz w:val="24"/>
                <w:szCs w:val="24"/>
              </w:rPr>
            </w:pPr>
            <w:r>
              <w:rPr>
                <w:rFonts w:ascii="Arial" w:hAnsi="Arial" w:cs="Arial"/>
                <w:b/>
                <w:color w:val="1F497D" w:themeColor="text2"/>
                <w:sz w:val="24"/>
                <w:szCs w:val="24"/>
              </w:rPr>
              <w:t>IRP</w:t>
            </w:r>
          </w:p>
          <w:p w:rsidR="003B7E3D" w:rsidRDefault="003B7E3D" w:rsidP="00825452">
            <w:pPr>
              <w:rPr>
                <w:rFonts w:ascii="Arial" w:hAnsi="Arial" w:cs="Arial"/>
                <w:b/>
                <w:color w:val="1F497D" w:themeColor="text2"/>
                <w:sz w:val="24"/>
                <w:szCs w:val="24"/>
              </w:rPr>
            </w:pPr>
          </w:p>
          <w:p w:rsidR="003B7E3D" w:rsidRDefault="003B7E3D" w:rsidP="00825452">
            <w:pPr>
              <w:rPr>
                <w:rFonts w:ascii="Arial" w:hAnsi="Arial" w:cs="Arial"/>
                <w:b/>
                <w:color w:val="1F497D" w:themeColor="text2"/>
                <w:sz w:val="24"/>
                <w:szCs w:val="24"/>
              </w:rPr>
            </w:pPr>
            <w:r>
              <w:rPr>
                <w:rFonts w:ascii="Arial" w:hAnsi="Arial" w:cs="Arial"/>
                <w:b/>
                <w:color w:val="1F497D" w:themeColor="text2"/>
                <w:sz w:val="24"/>
                <w:szCs w:val="24"/>
              </w:rPr>
              <w:t>IMPACT DE L’ANNULATION DES ELECTIONS CE DP SUR LE CHSCT</w:t>
            </w:r>
          </w:p>
          <w:p w:rsidR="003B7E3D" w:rsidRPr="001E129D" w:rsidRDefault="003B7E3D" w:rsidP="00825452">
            <w:pPr>
              <w:rPr>
                <w:rFonts w:ascii="Arial" w:hAnsi="Arial" w:cs="Arial"/>
                <w:b/>
                <w:color w:val="1F497D" w:themeColor="text2"/>
                <w:sz w:val="24"/>
                <w:szCs w:val="24"/>
              </w:rPr>
            </w:pPr>
          </w:p>
        </w:tc>
        <w:tc>
          <w:tcPr>
            <w:tcW w:w="1813" w:type="dxa"/>
          </w:tcPr>
          <w:p w:rsidR="00C73FDE" w:rsidRDefault="003B7E3D" w:rsidP="008057A0">
            <w:pPr>
              <w:rPr>
                <w:rFonts w:ascii="Arial" w:hAnsi="Arial" w:cs="Arial"/>
                <w:color w:val="1F497D" w:themeColor="text2"/>
                <w:sz w:val="24"/>
                <w:szCs w:val="24"/>
              </w:rPr>
            </w:pPr>
            <w:r>
              <w:rPr>
                <w:rFonts w:ascii="Arial" w:hAnsi="Arial" w:cs="Arial"/>
                <w:color w:val="1F497D" w:themeColor="text2"/>
                <w:sz w:val="24"/>
                <w:szCs w:val="24"/>
              </w:rPr>
              <w:t>Cour de Cassation, chambre sociale</w:t>
            </w:r>
          </w:p>
          <w:p w:rsidR="003B7E3D" w:rsidRDefault="003B7E3D" w:rsidP="008057A0">
            <w:pPr>
              <w:rPr>
                <w:rFonts w:ascii="Arial" w:hAnsi="Arial" w:cs="Arial"/>
                <w:color w:val="1F497D" w:themeColor="text2"/>
                <w:sz w:val="24"/>
                <w:szCs w:val="24"/>
              </w:rPr>
            </w:pPr>
            <w:r>
              <w:rPr>
                <w:rFonts w:ascii="Arial" w:hAnsi="Arial" w:cs="Arial"/>
                <w:color w:val="1F497D" w:themeColor="text2"/>
                <w:sz w:val="24"/>
                <w:szCs w:val="24"/>
              </w:rPr>
              <w:t>15 avril 2015</w:t>
            </w:r>
          </w:p>
          <w:p w:rsidR="003B7E3D" w:rsidRDefault="003B7E3D" w:rsidP="008057A0">
            <w:pPr>
              <w:rPr>
                <w:rFonts w:ascii="Arial" w:hAnsi="Arial" w:cs="Arial"/>
                <w:color w:val="1F497D" w:themeColor="text2"/>
                <w:sz w:val="24"/>
                <w:szCs w:val="24"/>
              </w:rPr>
            </w:pPr>
            <w:r>
              <w:rPr>
                <w:rFonts w:ascii="Arial" w:hAnsi="Arial" w:cs="Arial"/>
                <w:color w:val="1F497D" w:themeColor="text2"/>
                <w:sz w:val="24"/>
                <w:szCs w:val="24"/>
              </w:rPr>
              <w:t>N° 14-19.139</w:t>
            </w:r>
          </w:p>
        </w:tc>
        <w:tc>
          <w:tcPr>
            <w:tcW w:w="4594" w:type="dxa"/>
          </w:tcPr>
          <w:p w:rsidR="001C6377" w:rsidRPr="0025157B" w:rsidRDefault="003B7E3D" w:rsidP="00F46C1B">
            <w:pPr>
              <w:tabs>
                <w:tab w:val="left" w:pos="1060"/>
              </w:tabs>
              <w:rPr>
                <w:rFonts w:ascii="Arial" w:hAnsi="Arial" w:cs="Arial"/>
                <w:color w:val="FF0000"/>
                <w:sz w:val="24"/>
                <w:szCs w:val="24"/>
              </w:rPr>
            </w:pPr>
            <w:r w:rsidRPr="0025157B">
              <w:rPr>
                <w:rFonts w:ascii="Arial" w:hAnsi="Arial" w:cs="Arial"/>
                <w:color w:val="FF0000"/>
                <w:sz w:val="24"/>
                <w:szCs w:val="24"/>
              </w:rPr>
              <w:t xml:space="preserve">Des élections CE/DP se déroulent du 29/11 au 13/12/2013. </w:t>
            </w:r>
          </w:p>
          <w:p w:rsidR="003B7E3D" w:rsidRPr="0025157B" w:rsidRDefault="003B7E3D" w:rsidP="00F46C1B">
            <w:pPr>
              <w:tabs>
                <w:tab w:val="left" w:pos="1060"/>
              </w:tabs>
              <w:rPr>
                <w:rFonts w:ascii="Arial" w:hAnsi="Arial" w:cs="Arial"/>
                <w:color w:val="FF0000"/>
                <w:sz w:val="24"/>
                <w:szCs w:val="24"/>
              </w:rPr>
            </w:pPr>
            <w:r w:rsidRPr="0025157B">
              <w:rPr>
                <w:rFonts w:ascii="Arial" w:hAnsi="Arial" w:cs="Arial"/>
                <w:color w:val="FF0000"/>
                <w:sz w:val="24"/>
                <w:szCs w:val="24"/>
              </w:rPr>
              <w:t>Le TI est saisi d’une demande d’annulation de ces élections.</w:t>
            </w:r>
          </w:p>
          <w:p w:rsidR="003B7E3D" w:rsidRPr="0025157B" w:rsidRDefault="003B7E3D" w:rsidP="00F46C1B">
            <w:pPr>
              <w:tabs>
                <w:tab w:val="left" w:pos="1060"/>
              </w:tabs>
              <w:rPr>
                <w:rFonts w:ascii="Arial" w:hAnsi="Arial" w:cs="Arial"/>
                <w:color w:val="FF0000"/>
                <w:sz w:val="24"/>
                <w:szCs w:val="24"/>
              </w:rPr>
            </w:pPr>
          </w:p>
          <w:p w:rsidR="003B7E3D" w:rsidRPr="0025157B" w:rsidRDefault="003B7E3D" w:rsidP="00F46C1B">
            <w:pPr>
              <w:tabs>
                <w:tab w:val="left" w:pos="1060"/>
              </w:tabs>
              <w:rPr>
                <w:rFonts w:ascii="Arial" w:hAnsi="Arial" w:cs="Arial"/>
                <w:color w:val="FF0000"/>
                <w:sz w:val="24"/>
                <w:szCs w:val="24"/>
              </w:rPr>
            </w:pPr>
            <w:r w:rsidRPr="0025157B">
              <w:rPr>
                <w:rFonts w:ascii="Arial" w:hAnsi="Arial" w:cs="Arial"/>
                <w:color w:val="FF0000"/>
                <w:sz w:val="24"/>
                <w:szCs w:val="24"/>
              </w:rPr>
              <w:t>Le 31/03/2014 le CE désigne le CHSCT.</w:t>
            </w:r>
          </w:p>
          <w:p w:rsidR="003B7E3D" w:rsidRPr="0025157B" w:rsidRDefault="003B7E3D" w:rsidP="00F46C1B">
            <w:pPr>
              <w:tabs>
                <w:tab w:val="left" w:pos="1060"/>
              </w:tabs>
              <w:rPr>
                <w:rFonts w:ascii="Arial" w:hAnsi="Arial" w:cs="Arial"/>
                <w:color w:val="FF0000"/>
                <w:sz w:val="24"/>
                <w:szCs w:val="24"/>
              </w:rPr>
            </w:pPr>
            <w:r w:rsidRPr="0025157B">
              <w:rPr>
                <w:rFonts w:ascii="Arial" w:hAnsi="Arial" w:cs="Arial"/>
                <w:color w:val="FF0000"/>
                <w:sz w:val="24"/>
                <w:szCs w:val="24"/>
              </w:rPr>
              <w:t xml:space="preserve">Le 01/04/2014 le TI annule </w:t>
            </w:r>
            <w:r w:rsidR="00A960F9" w:rsidRPr="0025157B">
              <w:rPr>
                <w:rFonts w:ascii="Arial" w:hAnsi="Arial" w:cs="Arial"/>
                <w:color w:val="FF0000"/>
                <w:sz w:val="24"/>
                <w:szCs w:val="24"/>
              </w:rPr>
              <w:t xml:space="preserve">les élections des membres du CE et les </w:t>
            </w:r>
            <w:r w:rsidRPr="0025157B">
              <w:rPr>
                <w:rFonts w:ascii="Arial" w:hAnsi="Arial" w:cs="Arial"/>
                <w:color w:val="FF0000"/>
                <w:sz w:val="24"/>
                <w:szCs w:val="24"/>
              </w:rPr>
              <w:t>DP.</w:t>
            </w:r>
          </w:p>
          <w:p w:rsidR="003B7E3D" w:rsidRPr="0025157B" w:rsidRDefault="003B7E3D" w:rsidP="00F46C1B">
            <w:pPr>
              <w:tabs>
                <w:tab w:val="left" w:pos="1060"/>
              </w:tabs>
              <w:rPr>
                <w:rFonts w:ascii="Arial" w:hAnsi="Arial" w:cs="Arial"/>
                <w:color w:val="FF0000"/>
                <w:sz w:val="24"/>
                <w:szCs w:val="24"/>
              </w:rPr>
            </w:pPr>
          </w:p>
          <w:p w:rsidR="003B7E3D" w:rsidRPr="0025157B" w:rsidRDefault="003B7E3D" w:rsidP="00F46C1B">
            <w:pPr>
              <w:tabs>
                <w:tab w:val="left" w:pos="1060"/>
              </w:tabs>
              <w:rPr>
                <w:rFonts w:ascii="Arial" w:hAnsi="Arial" w:cs="Arial"/>
                <w:color w:val="FF0000"/>
                <w:sz w:val="24"/>
                <w:szCs w:val="24"/>
              </w:rPr>
            </w:pPr>
            <w:r w:rsidRPr="0025157B">
              <w:rPr>
                <w:rFonts w:ascii="Arial" w:hAnsi="Arial" w:cs="Arial"/>
                <w:color w:val="FF0000"/>
                <w:sz w:val="24"/>
                <w:szCs w:val="24"/>
              </w:rPr>
              <w:t xml:space="preserve">Quel est l’impact de cette annulation sur la désignation des membres du CHSCT et sur les décisions prises par le </w:t>
            </w:r>
            <w:r w:rsidR="00A960F9" w:rsidRPr="0025157B">
              <w:rPr>
                <w:rFonts w:ascii="Arial" w:hAnsi="Arial" w:cs="Arial"/>
                <w:color w:val="FF0000"/>
                <w:sz w:val="24"/>
                <w:szCs w:val="24"/>
              </w:rPr>
              <w:t>CE/les DP</w:t>
            </w:r>
            <w:r w:rsidRPr="0025157B">
              <w:rPr>
                <w:rFonts w:ascii="Arial" w:hAnsi="Arial" w:cs="Arial"/>
                <w:color w:val="FF0000"/>
                <w:sz w:val="24"/>
                <w:szCs w:val="24"/>
              </w:rPr>
              <w:t> ?</w:t>
            </w:r>
          </w:p>
          <w:p w:rsidR="003B7E3D" w:rsidRPr="0025157B" w:rsidRDefault="003B7E3D" w:rsidP="00F46C1B">
            <w:pPr>
              <w:tabs>
                <w:tab w:val="left" w:pos="1060"/>
              </w:tabs>
              <w:rPr>
                <w:rFonts w:ascii="Arial" w:hAnsi="Arial" w:cs="Arial"/>
                <w:color w:val="FF0000"/>
                <w:sz w:val="24"/>
                <w:szCs w:val="24"/>
              </w:rPr>
            </w:pPr>
          </w:p>
          <w:p w:rsidR="003B7E3D" w:rsidRPr="0025157B" w:rsidRDefault="003B7E3D" w:rsidP="00F46C1B">
            <w:pPr>
              <w:tabs>
                <w:tab w:val="left" w:pos="1060"/>
              </w:tabs>
              <w:rPr>
                <w:rFonts w:ascii="Arial" w:hAnsi="Arial" w:cs="Arial"/>
                <w:color w:val="FF0000"/>
                <w:sz w:val="24"/>
                <w:szCs w:val="24"/>
              </w:rPr>
            </w:pPr>
          </w:p>
        </w:tc>
        <w:tc>
          <w:tcPr>
            <w:tcW w:w="5344" w:type="dxa"/>
          </w:tcPr>
          <w:p w:rsidR="00FF2028" w:rsidRPr="003B7E3D" w:rsidRDefault="003B7E3D" w:rsidP="00FF2028">
            <w:pPr>
              <w:rPr>
                <w:rFonts w:ascii="Arial" w:hAnsi="Arial" w:cs="Arial"/>
                <w:color w:val="1F497D" w:themeColor="text2"/>
                <w:sz w:val="24"/>
                <w:szCs w:val="24"/>
              </w:rPr>
            </w:pPr>
            <w:r w:rsidRPr="003B7E3D">
              <w:rPr>
                <w:rFonts w:ascii="Arial" w:hAnsi="Arial" w:cs="Arial"/>
                <w:color w:val="1F497D" w:themeColor="text2"/>
                <w:sz w:val="24"/>
                <w:szCs w:val="24"/>
              </w:rPr>
              <w:t>Pour la Cour de Cassation, l’annulation des élections des membres du CE et des DP ne fait perdre aux salariés élus leur qualité de membres de c</w:t>
            </w:r>
            <w:r>
              <w:rPr>
                <w:rFonts w:ascii="Arial" w:hAnsi="Arial" w:cs="Arial"/>
                <w:color w:val="1F497D" w:themeColor="text2"/>
                <w:sz w:val="24"/>
                <w:szCs w:val="24"/>
              </w:rPr>
              <w:t>e</w:t>
            </w:r>
            <w:r w:rsidRPr="003B7E3D">
              <w:rPr>
                <w:rFonts w:ascii="Arial" w:hAnsi="Arial" w:cs="Arial"/>
                <w:color w:val="1F497D" w:themeColor="text2"/>
                <w:sz w:val="24"/>
                <w:szCs w:val="24"/>
              </w:rPr>
              <w:t>s IRP qu’à compter du jour ou l’annulation est prononcée.</w:t>
            </w:r>
          </w:p>
          <w:p w:rsidR="003B7E3D" w:rsidRPr="003B7E3D" w:rsidRDefault="003B7E3D" w:rsidP="00FF2028">
            <w:pPr>
              <w:rPr>
                <w:rFonts w:ascii="Arial" w:hAnsi="Arial" w:cs="Arial"/>
                <w:color w:val="1F497D" w:themeColor="text2"/>
                <w:sz w:val="24"/>
                <w:szCs w:val="24"/>
              </w:rPr>
            </w:pPr>
            <w:r w:rsidRPr="003B7E3D">
              <w:rPr>
                <w:rFonts w:ascii="Arial" w:hAnsi="Arial" w:cs="Arial"/>
                <w:color w:val="1F497D" w:themeColor="text2"/>
                <w:sz w:val="24"/>
                <w:szCs w:val="24"/>
              </w:rPr>
              <w:t>Par conséquent l’annulation des élections du CE/DP en date du 1</w:t>
            </w:r>
            <w:r w:rsidRPr="003B7E3D">
              <w:rPr>
                <w:rFonts w:ascii="Arial" w:hAnsi="Arial" w:cs="Arial"/>
                <w:color w:val="1F497D" w:themeColor="text2"/>
                <w:sz w:val="24"/>
                <w:szCs w:val="24"/>
                <w:vertAlign w:val="superscript"/>
              </w:rPr>
              <w:t>er</w:t>
            </w:r>
            <w:r w:rsidRPr="003B7E3D">
              <w:rPr>
                <w:rFonts w:ascii="Arial" w:hAnsi="Arial" w:cs="Arial"/>
                <w:color w:val="1F497D" w:themeColor="text2"/>
                <w:sz w:val="24"/>
                <w:szCs w:val="24"/>
              </w:rPr>
              <w:t xml:space="preserve"> avril 2014 est sans incidence sur l’élection des membres du CHSCT organisée précédemment.</w:t>
            </w:r>
          </w:p>
          <w:p w:rsidR="003B7E3D" w:rsidRPr="003B7E3D" w:rsidRDefault="003B7E3D" w:rsidP="00FF2028">
            <w:pPr>
              <w:rPr>
                <w:rFonts w:ascii="Arial" w:hAnsi="Arial" w:cs="Arial"/>
                <w:color w:val="1F497D" w:themeColor="text2"/>
                <w:sz w:val="24"/>
                <w:szCs w:val="24"/>
              </w:rPr>
            </w:pPr>
            <w:r w:rsidRPr="003B7E3D">
              <w:rPr>
                <w:rFonts w:ascii="Arial" w:hAnsi="Arial" w:cs="Arial"/>
                <w:color w:val="1F497D" w:themeColor="text2"/>
                <w:sz w:val="24"/>
                <w:szCs w:val="24"/>
              </w:rPr>
              <w:t>Les actes accomplis par les élus du CE/DP postérieurement à la remise en cause de leur élections, restent valide jusqu’à la date de leur remise en cause.</w:t>
            </w:r>
          </w:p>
          <w:p w:rsidR="003B7E3D" w:rsidRPr="003B7E3D" w:rsidRDefault="003B7E3D" w:rsidP="00FF2028">
            <w:pPr>
              <w:rPr>
                <w:rFonts w:ascii="Arial" w:hAnsi="Arial" w:cs="Arial"/>
                <w:color w:val="1F497D" w:themeColor="text2"/>
                <w:sz w:val="24"/>
                <w:szCs w:val="24"/>
              </w:rPr>
            </w:pPr>
          </w:p>
          <w:p w:rsidR="003B7E3D" w:rsidRPr="003B7E3D" w:rsidRDefault="003B7E3D" w:rsidP="00FF2028">
            <w:pPr>
              <w:rPr>
                <w:rFonts w:ascii="Arial" w:hAnsi="Arial" w:cs="Arial"/>
                <w:color w:val="1F497D" w:themeColor="text2"/>
                <w:sz w:val="24"/>
                <w:szCs w:val="24"/>
              </w:rPr>
            </w:pPr>
          </w:p>
          <w:p w:rsidR="003B7E3D" w:rsidRPr="003B7E3D" w:rsidRDefault="003B7E3D" w:rsidP="003B7E3D">
            <w:pPr>
              <w:jc w:val="center"/>
              <w:rPr>
                <w:rFonts w:ascii="Arial" w:hAnsi="Arial" w:cs="Arial"/>
                <w:b/>
                <w:color w:val="1F497D" w:themeColor="text2"/>
                <w:sz w:val="24"/>
                <w:szCs w:val="24"/>
                <w:u w:val="single"/>
              </w:rPr>
            </w:pPr>
            <w:r w:rsidRPr="003B7E3D">
              <w:rPr>
                <w:rFonts w:ascii="Arial" w:hAnsi="Arial" w:cs="Arial"/>
                <w:b/>
                <w:color w:val="1F497D" w:themeColor="text2"/>
                <w:sz w:val="24"/>
                <w:szCs w:val="24"/>
                <w:u w:val="single"/>
              </w:rPr>
              <w:t>Ce qu’il faut retenir :</w:t>
            </w:r>
          </w:p>
          <w:p w:rsidR="003B7E3D" w:rsidRPr="003B7E3D" w:rsidRDefault="003B7E3D" w:rsidP="003B7E3D">
            <w:pPr>
              <w:rPr>
                <w:rFonts w:ascii="Arial" w:hAnsi="Arial" w:cs="Arial"/>
                <w:color w:val="1F497D" w:themeColor="text2"/>
                <w:sz w:val="24"/>
                <w:szCs w:val="24"/>
              </w:rPr>
            </w:pPr>
            <w:r w:rsidRPr="003B7E3D">
              <w:rPr>
                <w:rFonts w:ascii="Arial" w:hAnsi="Arial" w:cs="Arial"/>
                <w:color w:val="1F497D" w:themeColor="text2"/>
                <w:sz w:val="24"/>
                <w:szCs w:val="24"/>
              </w:rPr>
              <w:t>L’annulation des élections professionnelles n’a pas d’effet rétroactif.</w:t>
            </w:r>
          </w:p>
          <w:p w:rsidR="003B7E3D" w:rsidRDefault="003B7E3D" w:rsidP="003B7E3D">
            <w:pPr>
              <w:rPr>
                <w:rFonts w:ascii="Arial" w:hAnsi="Arial" w:cs="Arial"/>
                <w:color w:val="1F497D" w:themeColor="text2"/>
                <w:sz w:val="24"/>
                <w:szCs w:val="24"/>
              </w:rPr>
            </w:pPr>
            <w:r w:rsidRPr="003B7E3D">
              <w:rPr>
                <w:rFonts w:ascii="Arial" w:hAnsi="Arial" w:cs="Arial"/>
                <w:color w:val="1F497D" w:themeColor="text2"/>
                <w:sz w:val="24"/>
                <w:szCs w:val="24"/>
              </w:rPr>
              <w:t>Aussi tous les actes commis avant le prononcé de l’annulation restent valides.</w:t>
            </w:r>
          </w:p>
          <w:p w:rsidR="00A960F9" w:rsidRPr="003B7E3D" w:rsidRDefault="00A960F9" w:rsidP="003B7E3D">
            <w:pPr>
              <w:rPr>
                <w:rFonts w:ascii="Arial" w:hAnsi="Arial" w:cs="Arial"/>
                <w:color w:val="1F497D" w:themeColor="text2"/>
                <w:sz w:val="24"/>
                <w:szCs w:val="24"/>
              </w:rPr>
            </w:pPr>
          </w:p>
          <w:p w:rsidR="003B7E3D" w:rsidRDefault="00A960F9" w:rsidP="003B7E3D">
            <w:pPr>
              <w:jc w:val="center"/>
              <w:rPr>
                <w:rFonts w:ascii="Arial" w:hAnsi="Arial" w:cs="Arial"/>
                <w:b/>
                <w:color w:val="FF0000"/>
                <w:sz w:val="24"/>
                <w:szCs w:val="24"/>
                <w:u w:val="single"/>
              </w:rPr>
            </w:pPr>
            <w:r>
              <w:rPr>
                <w:rFonts w:ascii="Arial" w:hAnsi="Arial" w:cs="Arial"/>
                <w:b/>
                <w:color w:val="FF0000"/>
                <w:sz w:val="24"/>
                <w:szCs w:val="24"/>
                <w:u w:val="single"/>
              </w:rPr>
              <w:t xml:space="preserve">Plus généralement en cas d’annulation: </w:t>
            </w:r>
          </w:p>
          <w:p w:rsidR="00A960F9" w:rsidRDefault="00A960F9" w:rsidP="00A960F9">
            <w:pPr>
              <w:pStyle w:val="Paragraphedeliste"/>
              <w:numPr>
                <w:ilvl w:val="0"/>
                <w:numId w:val="4"/>
              </w:numPr>
              <w:rPr>
                <w:rFonts w:ascii="Arial" w:hAnsi="Arial" w:cs="Arial"/>
                <w:color w:val="FF0000"/>
                <w:sz w:val="24"/>
                <w:szCs w:val="24"/>
                <w:u w:val="single"/>
              </w:rPr>
            </w:pPr>
            <w:r>
              <w:rPr>
                <w:rFonts w:ascii="Arial" w:hAnsi="Arial" w:cs="Arial"/>
                <w:color w:val="FF0000"/>
                <w:sz w:val="24"/>
                <w:szCs w:val="24"/>
                <w:u w:val="single"/>
              </w:rPr>
              <w:t xml:space="preserve">Les mandats ne prennent fin qu’au jour du prononcé du jugement d’annulation </w:t>
            </w:r>
          </w:p>
          <w:p w:rsidR="00A960F9" w:rsidRDefault="00A960F9" w:rsidP="00A960F9">
            <w:pPr>
              <w:pStyle w:val="Paragraphedeliste"/>
              <w:numPr>
                <w:ilvl w:val="0"/>
                <w:numId w:val="4"/>
              </w:numPr>
              <w:rPr>
                <w:rFonts w:ascii="Arial" w:hAnsi="Arial" w:cs="Arial"/>
                <w:color w:val="FF0000"/>
                <w:sz w:val="24"/>
                <w:szCs w:val="24"/>
                <w:u w:val="single"/>
              </w:rPr>
            </w:pPr>
            <w:r>
              <w:rPr>
                <w:rFonts w:ascii="Arial" w:hAnsi="Arial" w:cs="Arial"/>
                <w:color w:val="FF0000"/>
                <w:sz w:val="24"/>
                <w:szCs w:val="24"/>
                <w:u w:val="single"/>
              </w:rPr>
              <w:t xml:space="preserve">La régularité des avis émis par le CE postérieurement à l’annulation des élections reste </w:t>
            </w:r>
            <w:r w:rsidR="002C48C1">
              <w:rPr>
                <w:rFonts w:ascii="Arial" w:hAnsi="Arial" w:cs="Arial"/>
                <w:color w:val="FF0000"/>
                <w:sz w:val="24"/>
                <w:szCs w:val="24"/>
                <w:u w:val="single"/>
              </w:rPr>
              <w:t>valide</w:t>
            </w:r>
            <w:r w:rsidR="00897DCF">
              <w:rPr>
                <w:rFonts w:ascii="Arial" w:hAnsi="Arial" w:cs="Arial"/>
                <w:color w:val="FF0000"/>
                <w:sz w:val="24"/>
                <w:szCs w:val="24"/>
                <w:u w:val="single"/>
              </w:rPr>
              <w:t>.</w:t>
            </w:r>
          </w:p>
          <w:p w:rsidR="00A960F9" w:rsidRDefault="00A960F9" w:rsidP="00A960F9">
            <w:pPr>
              <w:pStyle w:val="Paragraphedeliste"/>
              <w:numPr>
                <w:ilvl w:val="0"/>
                <w:numId w:val="4"/>
              </w:numPr>
              <w:rPr>
                <w:rFonts w:ascii="Arial" w:hAnsi="Arial" w:cs="Arial"/>
                <w:color w:val="FF0000"/>
                <w:sz w:val="24"/>
                <w:szCs w:val="24"/>
                <w:u w:val="single"/>
              </w:rPr>
            </w:pPr>
            <w:r>
              <w:rPr>
                <w:rFonts w:ascii="Arial" w:hAnsi="Arial" w:cs="Arial"/>
                <w:color w:val="FF0000"/>
                <w:sz w:val="24"/>
                <w:szCs w:val="24"/>
                <w:u w:val="single"/>
              </w:rPr>
              <w:t>Les heures de délégation prises avant l’annulation doivent être payées par l’employeur.</w:t>
            </w:r>
          </w:p>
          <w:p w:rsidR="00A960F9" w:rsidRPr="00A960F9" w:rsidRDefault="00A960F9" w:rsidP="00897DCF">
            <w:pPr>
              <w:pStyle w:val="Paragraphedeliste"/>
              <w:rPr>
                <w:rFonts w:ascii="Arial" w:hAnsi="Arial" w:cs="Arial"/>
                <w:color w:val="FF0000"/>
                <w:sz w:val="24"/>
                <w:szCs w:val="24"/>
                <w:u w:val="single"/>
              </w:rPr>
            </w:pPr>
          </w:p>
        </w:tc>
      </w:tr>
      <w:tr w:rsidR="00775C66" w:rsidRPr="00ED7657" w:rsidTr="006718D4">
        <w:trPr>
          <w:trHeight w:val="810"/>
        </w:trPr>
        <w:tc>
          <w:tcPr>
            <w:tcW w:w="2737" w:type="dxa"/>
          </w:tcPr>
          <w:p w:rsidR="00775C66" w:rsidRDefault="00A960F9" w:rsidP="00825452">
            <w:pPr>
              <w:rPr>
                <w:rFonts w:ascii="Arial" w:hAnsi="Arial" w:cs="Arial"/>
                <w:b/>
                <w:color w:val="1F497D" w:themeColor="text2"/>
                <w:sz w:val="24"/>
                <w:szCs w:val="24"/>
              </w:rPr>
            </w:pPr>
            <w:r>
              <w:rPr>
                <w:rFonts w:ascii="Arial" w:hAnsi="Arial" w:cs="Arial"/>
                <w:b/>
                <w:color w:val="1F497D" w:themeColor="text2"/>
                <w:sz w:val="24"/>
                <w:szCs w:val="24"/>
              </w:rPr>
              <w:t>DECOMPTE DES EFFECTIFS</w:t>
            </w:r>
          </w:p>
          <w:p w:rsidR="00A960F9" w:rsidRDefault="00A960F9" w:rsidP="00825452">
            <w:pPr>
              <w:rPr>
                <w:rFonts w:ascii="Arial" w:hAnsi="Arial" w:cs="Arial"/>
                <w:b/>
                <w:color w:val="1F497D" w:themeColor="text2"/>
                <w:sz w:val="24"/>
                <w:szCs w:val="24"/>
              </w:rPr>
            </w:pPr>
          </w:p>
          <w:p w:rsidR="00A960F9" w:rsidRDefault="00A960F9" w:rsidP="00825452">
            <w:pPr>
              <w:rPr>
                <w:rFonts w:ascii="Arial" w:hAnsi="Arial" w:cs="Arial"/>
                <w:b/>
                <w:color w:val="1F497D" w:themeColor="text2"/>
                <w:sz w:val="24"/>
                <w:szCs w:val="24"/>
              </w:rPr>
            </w:pPr>
            <w:r>
              <w:rPr>
                <w:rFonts w:ascii="Arial" w:hAnsi="Arial" w:cs="Arial"/>
                <w:b/>
                <w:color w:val="1F497D" w:themeColor="text2"/>
                <w:sz w:val="24"/>
                <w:szCs w:val="24"/>
              </w:rPr>
              <w:t>SOUS TRAITANT</w:t>
            </w:r>
          </w:p>
          <w:p w:rsidR="00A960F9" w:rsidRDefault="00A960F9" w:rsidP="00825452">
            <w:pPr>
              <w:rPr>
                <w:rFonts w:ascii="Arial" w:hAnsi="Arial" w:cs="Arial"/>
                <w:b/>
                <w:color w:val="1F497D" w:themeColor="text2"/>
                <w:sz w:val="24"/>
                <w:szCs w:val="24"/>
              </w:rPr>
            </w:pPr>
          </w:p>
          <w:p w:rsidR="00A960F9" w:rsidRDefault="00A960F9" w:rsidP="00825452">
            <w:pPr>
              <w:rPr>
                <w:rFonts w:ascii="Arial" w:hAnsi="Arial" w:cs="Arial"/>
                <w:b/>
                <w:color w:val="1F497D" w:themeColor="text2"/>
                <w:sz w:val="24"/>
                <w:szCs w:val="24"/>
              </w:rPr>
            </w:pPr>
            <w:r>
              <w:rPr>
                <w:rFonts w:ascii="Arial" w:hAnsi="Arial" w:cs="Arial"/>
                <w:b/>
                <w:color w:val="1F497D" w:themeColor="text2"/>
                <w:sz w:val="24"/>
                <w:szCs w:val="24"/>
              </w:rPr>
              <w:t>ENTREPRISE D’ACCUEIL</w:t>
            </w:r>
          </w:p>
          <w:p w:rsidR="00A960F9" w:rsidRDefault="00A960F9" w:rsidP="00825452">
            <w:pPr>
              <w:rPr>
                <w:rFonts w:ascii="Arial" w:hAnsi="Arial" w:cs="Arial"/>
                <w:b/>
                <w:color w:val="1F497D" w:themeColor="text2"/>
                <w:sz w:val="24"/>
                <w:szCs w:val="24"/>
              </w:rPr>
            </w:pPr>
          </w:p>
          <w:p w:rsidR="00A960F9" w:rsidRDefault="00A960F9" w:rsidP="00825452">
            <w:pPr>
              <w:rPr>
                <w:rFonts w:ascii="Arial" w:hAnsi="Arial" w:cs="Arial"/>
                <w:b/>
                <w:color w:val="1F497D" w:themeColor="text2"/>
                <w:sz w:val="24"/>
                <w:szCs w:val="24"/>
              </w:rPr>
            </w:pPr>
          </w:p>
        </w:tc>
        <w:tc>
          <w:tcPr>
            <w:tcW w:w="1813" w:type="dxa"/>
          </w:tcPr>
          <w:p w:rsidR="00775C66" w:rsidRDefault="00A960F9" w:rsidP="008057A0">
            <w:pPr>
              <w:rPr>
                <w:rFonts w:ascii="Arial" w:hAnsi="Arial" w:cs="Arial"/>
                <w:color w:val="1F497D" w:themeColor="text2"/>
                <w:sz w:val="24"/>
                <w:szCs w:val="24"/>
              </w:rPr>
            </w:pPr>
            <w:r>
              <w:rPr>
                <w:rFonts w:ascii="Arial" w:hAnsi="Arial" w:cs="Arial"/>
                <w:color w:val="1F497D" w:themeColor="text2"/>
                <w:sz w:val="24"/>
                <w:szCs w:val="24"/>
              </w:rPr>
              <w:t xml:space="preserve">Cour de Cassation, chambre sociale </w:t>
            </w:r>
          </w:p>
          <w:p w:rsidR="00A960F9" w:rsidRDefault="00A960F9" w:rsidP="008057A0">
            <w:pPr>
              <w:rPr>
                <w:rFonts w:ascii="Arial" w:hAnsi="Arial" w:cs="Arial"/>
                <w:color w:val="1F497D" w:themeColor="text2"/>
                <w:sz w:val="24"/>
                <w:szCs w:val="24"/>
              </w:rPr>
            </w:pPr>
            <w:r>
              <w:rPr>
                <w:rFonts w:ascii="Arial" w:hAnsi="Arial" w:cs="Arial"/>
                <w:color w:val="1F497D" w:themeColor="text2"/>
                <w:sz w:val="24"/>
                <w:szCs w:val="24"/>
              </w:rPr>
              <w:t>15 avril 2015</w:t>
            </w:r>
          </w:p>
          <w:p w:rsidR="00A960F9" w:rsidRDefault="00A960F9" w:rsidP="008057A0">
            <w:pPr>
              <w:rPr>
                <w:rFonts w:ascii="Arial" w:hAnsi="Arial" w:cs="Arial"/>
                <w:color w:val="1F497D" w:themeColor="text2"/>
                <w:sz w:val="24"/>
                <w:szCs w:val="24"/>
              </w:rPr>
            </w:pPr>
            <w:r>
              <w:rPr>
                <w:rFonts w:ascii="Arial" w:hAnsi="Arial" w:cs="Arial"/>
                <w:color w:val="1F497D" w:themeColor="text2"/>
                <w:sz w:val="24"/>
                <w:szCs w:val="24"/>
              </w:rPr>
              <w:t>N° 14-20.200</w:t>
            </w:r>
          </w:p>
        </w:tc>
        <w:tc>
          <w:tcPr>
            <w:tcW w:w="4594" w:type="dxa"/>
          </w:tcPr>
          <w:p w:rsidR="00775C66" w:rsidRPr="0025157B" w:rsidRDefault="00A960F9" w:rsidP="00F46C1B">
            <w:pPr>
              <w:tabs>
                <w:tab w:val="left" w:pos="1060"/>
              </w:tabs>
              <w:rPr>
                <w:rFonts w:ascii="Arial" w:hAnsi="Arial" w:cs="Arial"/>
                <w:color w:val="FF0000"/>
                <w:sz w:val="24"/>
                <w:szCs w:val="24"/>
              </w:rPr>
            </w:pPr>
            <w:r w:rsidRPr="0025157B">
              <w:rPr>
                <w:rFonts w:ascii="Arial" w:hAnsi="Arial" w:cs="Arial"/>
                <w:color w:val="FF0000"/>
                <w:sz w:val="24"/>
                <w:szCs w:val="24"/>
              </w:rPr>
              <w:t>Des élections DUP ont lieu dans une entreprise du bâtiment.</w:t>
            </w:r>
          </w:p>
          <w:p w:rsidR="00A960F9" w:rsidRPr="0025157B" w:rsidRDefault="00A960F9" w:rsidP="00F46C1B">
            <w:pPr>
              <w:tabs>
                <w:tab w:val="left" w:pos="1060"/>
              </w:tabs>
              <w:rPr>
                <w:rFonts w:ascii="Arial" w:hAnsi="Arial" w:cs="Arial"/>
                <w:color w:val="FF0000"/>
                <w:sz w:val="24"/>
                <w:szCs w:val="24"/>
              </w:rPr>
            </w:pPr>
            <w:r w:rsidRPr="0025157B">
              <w:rPr>
                <w:rFonts w:ascii="Arial" w:hAnsi="Arial" w:cs="Arial"/>
                <w:color w:val="FF0000"/>
                <w:sz w:val="24"/>
                <w:szCs w:val="24"/>
              </w:rPr>
              <w:t>Un syndicat assigne l’employeur pour demander des informations relatives au calcul de l’effectif et à la prise en compte des salariés sous-traitants intervenant sur divers chantiers de l’entreprise.</w:t>
            </w:r>
          </w:p>
          <w:p w:rsidR="00897DCF" w:rsidRPr="0025157B" w:rsidRDefault="00897DCF" w:rsidP="00F46C1B">
            <w:pPr>
              <w:tabs>
                <w:tab w:val="left" w:pos="1060"/>
              </w:tabs>
              <w:rPr>
                <w:rFonts w:ascii="Arial" w:hAnsi="Arial" w:cs="Arial"/>
                <w:color w:val="FF0000"/>
                <w:sz w:val="24"/>
                <w:szCs w:val="24"/>
              </w:rPr>
            </w:pPr>
            <w:r w:rsidRPr="0025157B">
              <w:rPr>
                <w:rFonts w:ascii="Arial" w:hAnsi="Arial" w:cs="Arial"/>
                <w:color w:val="FF0000"/>
                <w:sz w:val="24"/>
                <w:szCs w:val="24"/>
              </w:rPr>
              <w:t>Les élections sont suspendues</w:t>
            </w:r>
          </w:p>
          <w:p w:rsidR="00897DCF" w:rsidRPr="0025157B" w:rsidRDefault="00897DCF" w:rsidP="00F46C1B">
            <w:pPr>
              <w:tabs>
                <w:tab w:val="left" w:pos="1060"/>
              </w:tabs>
              <w:rPr>
                <w:rFonts w:ascii="Arial" w:hAnsi="Arial" w:cs="Arial"/>
                <w:color w:val="FF0000"/>
                <w:sz w:val="24"/>
                <w:szCs w:val="24"/>
              </w:rPr>
            </w:pPr>
            <w:r w:rsidRPr="0025157B">
              <w:rPr>
                <w:rFonts w:ascii="Arial" w:hAnsi="Arial" w:cs="Arial"/>
                <w:color w:val="FF0000"/>
                <w:sz w:val="24"/>
                <w:szCs w:val="24"/>
              </w:rPr>
              <w:t xml:space="preserve">Le TI donne raison à l’employeur en distinguant 2 choses : </w:t>
            </w:r>
          </w:p>
          <w:p w:rsidR="00897DCF" w:rsidRPr="0025157B" w:rsidRDefault="00897DCF" w:rsidP="00897DCF">
            <w:pPr>
              <w:pStyle w:val="Paragraphedeliste"/>
              <w:numPr>
                <w:ilvl w:val="0"/>
                <w:numId w:val="4"/>
              </w:numPr>
              <w:tabs>
                <w:tab w:val="left" w:pos="1060"/>
              </w:tabs>
              <w:rPr>
                <w:rFonts w:ascii="Arial" w:hAnsi="Arial" w:cs="Arial"/>
                <w:color w:val="FF0000"/>
                <w:sz w:val="24"/>
                <w:szCs w:val="24"/>
              </w:rPr>
            </w:pPr>
            <w:r w:rsidRPr="0025157B">
              <w:rPr>
                <w:rFonts w:ascii="Arial" w:hAnsi="Arial" w:cs="Arial"/>
                <w:color w:val="FF0000"/>
                <w:sz w:val="24"/>
                <w:szCs w:val="24"/>
              </w:rPr>
              <w:t>La convention de sous-traitante ou le prêt de main d’œuvre</w:t>
            </w:r>
          </w:p>
          <w:p w:rsidR="00897DCF" w:rsidRPr="0025157B" w:rsidRDefault="00897DCF" w:rsidP="00897DCF">
            <w:pPr>
              <w:pStyle w:val="Paragraphedeliste"/>
              <w:numPr>
                <w:ilvl w:val="0"/>
                <w:numId w:val="4"/>
              </w:numPr>
              <w:tabs>
                <w:tab w:val="left" w:pos="1060"/>
              </w:tabs>
              <w:rPr>
                <w:rFonts w:ascii="Arial" w:hAnsi="Arial" w:cs="Arial"/>
                <w:color w:val="FF0000"/>
                <w:sz w:val="24"/>
                <w:szCs w:val="24"/>
              </w:rPr>
            </w:pPr>
            <w:r w:rsidRPr="0025157B">
              <w:rPr>
                <w:rFonts w:ascii="Arial" w:hAnsi="Arial" w:cs="Arial"/>
                <w:color w:val="FF0000"/>
                <w:sz w:val="24"/>
                <w:szCs w:val="24"/>
              </w:rPr>
              <w:t>La mise à disposition de salariés</w:t>
            </w:r>
          </w:p>
          <w:p w:rsidR="00AD28F9" w:rsidRPr="0025157B" w:rsidRDefault="00AD28F9" w:rsidP="00AD28F9">
            <w:pPr>
              <w:tabs>
                <w:tab w:val="left" w:pos="1060"/>
              </w:tabs>
              <w:rPr>
                <w:rFonts w:ascii="Arial" w:hAnsi="Arial" w:cs="Arial"/>
                <w:color w:val="FF0000"/>
                <w:sz w:val="24"/>
                <w:szCs w:val="24"/>
              </w:rPr>
            </w:pPr>
          </w:p>
          <w:p w:rsidR="00AD28F9" w:rsidRPr="0025157B" w:rsidRDefault="00AD28F9" w:rsidP="00AD28F9">
            <w:pPr>
              <w:tabs>
                <w:tab w:val="left" w:pos="1060"/>
              </w:tabs>
              <w:rPr>
                <w:rFonts w:ascii="Arial" w:hAnsi="Arial" w:cs="Arial"/>
                <w:color w:val="FF0000"/>
                <w:sz w:val="24"/>
                <w:szCs w:val="24"/>
              </w:rPr>
            </w:pPr>
            <w:r w:rsidRPr="0025157B">
              <w:rPr>
                <w:rFonts w:ascii="Arial" w:hAnsi="Arial" w:cs="Arial"/>
                <w:color w:val="FF0000"/>
                <w:sz w:val="24"/>
                <w:szCs w:val="24"/>
              </w:rPr>
              <w:t>Les salariés extérieurs doivent être pris en compte dans l’effectif mais sous quelles conditions.</w:t>
            </w:r>
          </w:p>
          <w:p w:rsidR="00897DCF" w:rsidRPr="0025157B" w:rsidRDefault="00897DCF" w:rsidP="00F46C1B">
            <w:pPr>
              <w:tabs>
                <w:tab w:val="left" w:pos="1060"/>
              </w:tabs>
              <w:rPr>
                <w:rFonts w:ascii="Arial" w:hAnsi="Arial" w:cs="Arial"/>
                <w:color w:val="FF0000"/>
                <w:sz w:val="24"/>
                <w:szCs w:val="24"/>
              </w:rPr>
            </w:pPr>
          </w:p>
          <w:p w:rsidR="00897DCF" w:rsidRPr="0025157B" w:rsidRDefault="00897DCF" w:rsidP="00F46C1B">
            <w:pPr>
              <w:tabs>
                <w:tab w:val="left" w:pos="1060"/>
              </w:tabs>
              <w:rPr>
                <w:rFonts w:ascii="Arial" w:hAnsi="Arial" w:cs="Arial"/>
                <w:color w:val="FF0000"/>
                <w:sz w:val="24"/>
                <w:szCs w:val="24"/>
              </w:rPr>
            </w:pPr>
          </w:p>
          <w:p w:rsidR="00897DCF" w:rsidRPr="0025157B" w:rsidRDefault="00897DCF" w:rsidP="00F46C1B">
            <w:pPr>
              <w:tabs>
                <w:tab w:val="left" w:pos="1060"/>
              </w:tabs>
              <w:rPr>
                <w:rFonts w:ascii="Arial" w:hAnsi="Arial" w:cs="Arial"/>
                <w:color w:val="FF0000"/>
                <w:sz w:val="24"/>
                <w:szCs w:val="24"/>
              </w:rPr>
            </w:pPr>
          </w:p>
          <w:p w:rsidR="00897DCF" w:rsidRPr="0025157B" w:rsidRDefault="00897DCF" w:rsidP="00F46C1B">
            <w:pPr>
              <w:tabs>
                <w:tab w:val="left" w:pos="1060"/>
              </w:tabs>
              <w:rPr>
                <w:rFonts w:ascii="Arial" w:hAnsi="Arial" w:cs="Arial"/>
                <w:color w:val="FF0000"/>
                <w:sz w:val="24"/>
                <w:szCs w:val="24"/>
              </w:rPr>
            </w:pPr>
          </w:p>
        </w:tc>
        <w:tc>
          <w:tcPr>
            <w:tcW w:w="5344" w:type="dxa"/>
          </w:tcPr>
          <w:p w:rsidR="00775C66" w:rsidRDefault="00897DCF" w:rsidP="00E37FD7">
            <w:pPr>
              <w:rPr>
                <w:rFonts w:ascii="Arial" w:hAnsi="Arial" w:cs="Arial"/>
                <w:color w:val="1F497D" w:themeColor="text2"/>
                <w:sz w:val="24"/>
                <w:szCs w:val="24"/>
              </w:rPr>
            </w:pPr>
            <w:r>
              <w:rPr>
                <w:rFonts w:ascii="Arial" w:hAnsi="Arial" w:cs="Arial"/>
                <w:color w:val="1F497D" w:themeColor="text2"/>
                <w:sz w:val="24"/>
                <w:szCs w:val="24"/>
              </w:rPr>
              <w:t>Pour la Cour de Cassation : sont intégrés de façon étroite et permanente à la communauté de travail, les travailleurs mis à disposition par une entreprise extérieure, quelque que soit la nature juridique de ses liens avec l’entreprise utilisatrice, présents depuis au moins un an et qui travaillent sur les mêmes lieux que les salariés de l’entreprise utilisatrice.</w:t>
            </w:r>
          </w:p>
          <w:p w:rsidR="00897DCF" w:rsidRDefault="00897DCF" w:rsidP="00E37FD7">
            <w:pPr>
              <w:rPr>
                <w:rFonts w:ascii="Arial" w:hAnsi="Arial" w:cs="Arial"/>
                <w:color w:val="1F497D" w:themeColor="text2"/>
                <w:sz w:val="24"/>
                <w:szCs w:val="24"/>
              </w:rPr>
            </w:pPr>
            <w:r>
              <w:rPr>
                <w:rFonts w:ascii="Arial" w:hAnsi="Arial" w:cs="Arial"/>
                <w:color w:val="1F497D" w:themeColor="text2"/>
                <w:sz w:val="24"/>
                <w:szCs w:val="24"/>
              </w:rPr>
              <w:t>Il n’y a pas de distinction à opérer selon la convention de mise à disposition</w:t>
            </w:r>
          </w:p>
          <w:p w:rsidR="00897DCF" w:rsidRDefault="00897DCF" w:rsidP="00E37FD7">
            <w:pPr>
              <w:rPr>
                <w:rFonts w:ascii="Arial" w:hAnsi="Arial" w:cs="Arial"/>
                <w:color w:val="1F497D" w:themeColor="text2"/>
                <w:sz w:val="24"/>
                <w:szCs w:val="24"/>
              </w:rPr>
            </w:pPr>
            <w:r>
              <w:rPr>
                <w:rFonts w:ascii="Arial" w:hAnsi="Arial" w:cs="Arial"/>
                <w:color w:val="1F497D" w:themeColor="text2"/>
                <w:sz w:val="24"/>
                <w:szCs w:val="24"/>
              </w:rPr>
              <w:t>Les chantiers extérieurs aux locaux entre en ligne de compte.</w:t>
            </w:r>
          </w:p>
          <w:p w:rsidR="00897DCF" w:rsidRDefault="00897DCF" w:rsidP="00E37FD7">
            <w:pPr>
              <w:rPr>
                <w:rFonts w:ascii="Arial" w:hAnsi="Arial" w:cs="Arial"/>
                <w:color w:val="1F497D" w:themeColor="text2"/>
                <w:sz w:val="24"/>
                <w:szCs w:val="24"/>
              </w:rPr>
            </w:pPr>
          </w:p>
          <w:p w:rsidR="00897DCF" w:rsidRDefault="00897DCF" w:rsidP="00897DCF">
            <w:pPr>
              <w:jc w:val="center"/>
              <w:rPr>
                <w:rFonts w:ascii="Arial" w:hAnsi="Arial" w:cs="Arial"/>
                <w:b/>
                <w:color w:val="1F497D" w:themeColor="text2"/>
                <w:sz w:val="24"/>
                <w:szCs w:val="24"/>
                <w:u w:val="single"/>
              </w:rPr>
            </w:pPr>
            <w:r>
              <w:rPr>
                <w:rFonts w:ascii="Arial" w:hAnsi="Arial" w:cs="Arial"/>
                <w:b/>
                <w:color w:val="1F497D" w:themeColor="text2"/>
                <w:sz w:val="24"/>
                <w:szCs w:val="24"/>
                <w:u w:val="single"/>
              </w:rPr>
              <w:t>Ce qu’il faut reten</w:t>
            </w:r>
            <w:r w:rsidR="00AD28F9">
              <w:rPr>
                <w:rFonts w:ascii="Arial" w:hAnsi="Arial" w:cs="Arial"/>
                <w:b/>
                <w:color w:val="1F497D" w:themeColor="text2"/>
                <w:sz w:val="24"/>
                <w:szCs w:val="24"/>
                <w:u w:val="single"/>
              </w:rPr>
              <w:t>ir :</w:t>
            </w:r>
          </w:p>
          <w:p w:rsidR="00AD28F9" w:rsidRDefault="00AD28F9" w:rsidP="00897DCF">
            <w:pPr>
              <w:jc w:val="center"/>
              <w:rPr>
                <w:rFonts w:ascii="Arial" w:hAnsi="Arial" w:cs="Arial"/>
                <w:b/>
                <w:color w:val="1F497D" w:themeColor="text2"/>
                <w:sz w:val="24"/>
                <w:szCs w:val="24"/>
                <w:u w:val="single"/>
              </w:rPr>
            </w:pPr>
          </w:p>
          <w:p w:rsidR="00AD28F9" w:rsidRDefault="00AD28F9" w:rsidP="00AD28F9">
            <w:pPr>
              <w:pStyle w:val="Paragraphedeliste"/>
              <w:numPr>
                <w:ilvl w:val="0"/>
                <w:numId w:val="4"/>
              </w:numPr>
              <w:rPr>
                <w:rFonts w:ascii="Arial" w:hAnsi="Arial" w:cs="Arial"/>
                <w:color w:val="1F497D" w:themeColor="text2"/>
                <w:sz w:val="24"/>
                <w:szCs w:val="24"/>
              </w:rPr>
            </w:pPr>
            <w:r>
              <w:rPr>
                <w:rFonts w:ascii="Arial" w:hAnsi="Arial" w:cs="Arial"/>
                <w:color w:val="1F497D" w:themeColor="text2"/>
                <w:sz w:val="24"/>
                <w:szCs w:val="24"/>
              </w:rPr>
              <w:t>Peu importe le type de convention de mise à disposition de salariés extérieurs</w:t>
            </w:r>
          </w:p>
          <w:p w:rsidR="00AD28F9" w:rsidRPr="00AD28F9" w:rsidRDefault="00AD28F9" w:rsidP="00AD28F9">
            <w:pPr>
              <w:pStyle w:val="Paragraphedeliste"/>
              <w:numPr>
                <w:ilvl w:val="0"/>
                <w:numId w:val="4"/>
              </w:numPr>
              <w:rPr>
                <w:rFonts w:ascii="Arial" w:hAnsi="Arial" w:cs="Arial"/>
                <w:color w:val="1F497D" w:themeColor="text2"/>
                <w:sz w:val="24"/>
                <w:szCs w:val="24"/>
              </w:rPr>
            </w:pPr>
            <w:r>
              <w:rPr>
                <w:rFonts w:ascii="Arial" w:hAnsi="Arial" w:cs="Arial"/>
                <w:color w:val="1F497D" w:themeColor="text2"/>
                <w:sz w:val="24"/>
                <w:szCs w:val="24"/>
              </w:rPr>
              <w:t>Les locaux de l’entreprise doivent s’entendre au sens large, ainsi tous les lieux où s’effectue une prestation de travail sont pris en compte.</w:t>
            </w:r>
          </w:p>
        </w:tc>
      </w:tr>
      <w:tr w:rsidR="00320601" w:rsidRPr="00ED7657" w:rsidTr="006718D4">
        <w:trPr>
          <w:trHeight w:val="810"/>
        </w:trPr>
        <w:tc>
          <w:tcPr>
            <w:tcW w:w="2737" w:type="dxa"/>
          </w:tcPr>
          <w:p w:rsidR="00320601" w:rsidRDefault="00AD28F9" w:rsidP="00825452">
            <w:pPr>
              <w:rPr>
                <w:rFonts w:ascii="Arial" w:hAnsi="Arial" w:cs="Arial"/>
                <w:b/>
                <w:color w:val="1F497D" w:themeColor="text2"/>
                <w:sz w:val="24"/>
                <w:szCs w:val="24"/>
              </w:rPr>
            </w:pPr>
            <w:r>
              <w:rPr>
                <w:rFonts w:ascii="Arial" w:hAnsi="Arial" w:cs="Arial"/>
                <w:b/>
                <w:color w:val="1F497D" w:themeColor="text2"/>
                <w:sz w:val="24"/>
                <w:szCs w:val="24"/>
              </w:rPr>
              <w:t>HEURE DE DELEGATION</w:t>
            </w:r>
          </w:p>
          <w:p w:rsidR="00AD28F9" w:rsidRDefault="00AD28F9" w:rsidP="00825452">
            <w:pPr>
              <w:rPr>
                <w:rFonts w:ascii="Arial" w:hAnsi="Arial" w:cs="Arial"/>
                <w:b/>
                <w:color w:val="1F497D" w:themeColor="text2"/>
                <w:sz w:val="24"/>
                <w:szCs w:val="24"/>
              </w:rPr>
            </w:pPr>
          </w:p>
          <w:p w:rsidR="00AD28F9" w:rsidRDefault="00AD28F9" w:rsidP="00825452">
            <w:pPr>
              <w:rPr>
                <w:rFonts w:ascii="Arial" w:hAnsi="Arial" w:cs="Arial"/>
                <w:b/>
                <w:color w:val="1F497D" w:themeColor="text2"/>
                <w:sz w:val="24"/>
                <w:szCs w:val="24"/>
              </w:rPr>
            </w:pPr>
            <w:r>
              <w:rPr>
                <w:rFonts w:ascii="Arial" w:hAnsi="Arial" w:cs="Arial"/>
                <w:b/>
                <w:color w:val="1F497D" w:themeColor="text2"/>
                <w:sz w:val="24"/>
                <w:szCs w:val="24"/>
              </w:rPr>
              <w:t>PRISE D’HEURE ENCADREES PAR L’EMPLOYEUR</w:t>
            </w:r>
          </w:p>
          <w:p w:rsidR="00AD28F9" w:rsidRDefault="00AD28F9" w:rsidP="00825452">
            <w:pPr>
              <w:rPr>
                <w:rFonts w:ascii="Arial" w:hAnsi="Arial" w:cs="Arial"/>
                <w:b/>
                <w:color w:val="1F497D" w:themeColor="text2"/>
                <w:sz w:val="24"/>
                <w:szCs w:val="24"/>
              </w:rPr>
            </w:pPr>
          </w:p>
          <w:p w:rsidR="00AD28F9" w:rsidRDefault="0025157B" w:rsidP="00825452">
            <w:pPr>
              <w:rPr>
                <w:rFonts w:ascii="Arial" w:hAnsi="Arial" w:cs="Arial"/>
                <w:b/>
                <w:color w:val="1F497D" w:themeColor="text2"/>
                <w:sz w:val="24"/>
                <w:szCs w:val="24"/>
              </w:rPr>
            </w:pPr>
            <w:r>
              <w:rPr>
                <w:rFonts w:ascii="Arial" w:hAnsi="Arial" w:cs="Arial"/>
                <w:b/>
                <w:color w:val="1F497D" w:themeColor="text2"/>
                <w:sz w:val="24"/>
                <w:szCs w:val="24"/>
              </w:rPr>
              <w:t>USAGE</w:t>
            </w:r>
          </w:p>
          <w:p w:rsidR="0025157B" w:rsidRDefault="0025157B" w:rsidP="00825452">
            <w:pPr>
              <w:rPr>
                <w:rFonts w:ascii="Arial" w:hAnsi="Arial" w:cs="Arial"/>
                <w:b/>
                <w:color w:val="1F497D" w:themeColor="text2"/>
                <w:sz w:val="24"/>
                <w:szCs w:val="24"/>
              </w:rPr>
            </w:pPr>
          </w:p>
          <w:p w:rsidR="0025157B" w:rsidRDefault="0025157B" w:rsidP="00825452">
            <w:pPr>
              <w:rPr>
                <w:rFonts w:ascii="Arial" w:hAnsi="Arial" w:cs="Arial"/>
                <w:b/>
                <w:color w:val="1F497D" w:themeColor="text2"/>
                <w:sz w:val="24"/>
                <w:szCs w:val="24"/>
              </w:rPr>
            </w:pPr>
          </w:p>
          <w:p w:rsidR="0025157B" w:rsidRDefault="0025157B" w:rsidP="00825452">
            <w:pPr>
              <w:rPr>
                <w:rFonts w:ascii="Arial" w:hAnsi="Arial" w:cs="Arial"/>
                <w:b/>
                <w:color w:val="1F497D" w:themeColor="text2"/>
                <w:sz w:val="24"/>
                <w:szCs w:val="24"/>
              </w:rPr>
            </w:pPr>
          </w:p>
          <w:p w:rsidR="0025157B" w:rsidRDefault="0025157B" w:rsidP="00825452">
            <w:pPr>
              <w:rPr>
                <w:rFonts w:ascii="Arial" w:hAnsi="Arial" w:cs="Arial"/>
                <w:b/>
                <w:color w:val="1F497D" w:themeColor="text2"/>
                <w:sz w:val="24"/>
                <w:szCs w:val="24"/>
              </w:rPr>
            </w:pPr>
          </w:p>
          <w:p w:rsidR="0025157B" w:rsidRDefault="0025157B" w:rsidP="00825452">
            <w:pPr>
              <w:rPr>
                <w:rFonts w:ascii="Arial" w:hAnsi="Arial" w:cs="Arial"/>
                <w:b/>
                <w:color w:val="1F497D" w:themeColor="text2"/>
                <w:sz w:val="24"/>
                <w:szCs w:val="24"/>
              </w:rPr>
            </w:pPr>
          </w:p>
          <w:p w:rsidR="0025157B" w:rsidRDefault="0025157B" w:rsidP="00825452">
            <w:pPr>
              <w:rPr>
                <w:rFonts w:ascii="Arial" w:hAnsi="Arial" w:cs="Arial"/>
                <w:b/>
                <w:color w:val="1F497D" w:themeColor="text2"/>
                <w:sz w:val="24"/>
                <w:szCs w:val="24"/>
              </w:rPr>
            </w:pPr>
          </w:p>
          <w:p w:rsidR="0025157B" w:rsidRDefault="0025157B" w:rsidP="00825452">
            <w:pPr>
              <w:rPr>
                <w:rFonts w:ascii="Arial" w:hAnsi="Arial" w:cs="Arial"/>
                <w:b/>
                <w:color w:val="1F497D" w:themeColor="text2"/>
                <w:sz w:val="24"/>
                <w:szCs w:val="24"/>
              </w:rPr>
            </w:pPr>
          </w:p>
          <w:p w:rsidR="0025157B" w:rsidRDefault="0025157B" w:rsidP="00825452">
            <w:pPr>
              <w:rPr>
                <w:rFonts w:ascii="Arial" w:hAnsi="Arial" w:cs="Arial"/>
                <w:b/>
                <w:color w:val="1F497D" w:themeColor="text2"/>
                <w:sz w:val="24"/>
                <w:szCs w:val="24"/>
              </w:rPr>
            </w:pPr>
          </w:p>
          <w:p w:rsidR="0025157B" w:rsidRDefault="0025157B" w:rsidP="00825452">
            <w:pPr>
              <w:rPr>
                <w:rFonts w:ascii="Arial" w:hAnsi="Arial" w:cs="Arial"/>
                <w:b/>
                <w:color w:val="1F497D" w:themeColor="text2"/>
                <w:sz w:val="24"/>
                <w:szCs w:val="24"/>
              </w:rPr>
            </w:pPr>
          </w:p>
          <w:p w:rsidR="0025157B" w:rsidRDefault="0025157B" w:rsidP="00825452">
            <w:pPr>
              <w:rPr>
                <w:rFonts w:ascii="Arial" w:hAnsi="Arial" w:cs="Arial"/>
                <w:b/>
                <w:color w:val="1F497D" w:themeColor="text2"/>
                <w:sz w:val="24"/>
                <w:szCs w:val="24"/>
              </w:rPr>
            </w:pPr>
          </w:p>
          <w:p w:rsidR="0025157B" w:rsidRDefault="0025157B" w:rsidP="00825452">
            <w:pPr>
              <w:rPr>
                <w:rFonts w:ascii="Arial" w:hAnsi="Arial" w:cs="Arial"/>
                <w:b/>
                <w:color w:val="1F497D" w:themeColor="text2"/>
                <w:sz w:val="24"/>
                <w:szCs w:val="24"/>
              </w:rPr>
            </w:pPr>
          </w:p>
          <w:p w:rsidR="0025157B" w:rsidRDefault="0025157B" w:rsidP="00825452">
            <w:pPr>
              <w:rPr>
                <w:rFonts w:ascii="Arial" w:hAnsi="Arial" w:cs="Arial"/>
                <w:b/>
                <w:color w:val="1F497D" w:themeColor="text2"/>
                <w:sz w:val="24"/>
                <w:szCs w:val="24"/>
              </w:rPr>
            </w:pPr>
          </w:p>
          <w:p w:rsidR="0025157B" w:rsidRDefault="0025157B" w:rsidP="00825452">
            <w:pPr>
              <w:rPr>
                <w:rFonts w:ascii="Arial" w:hAnsi="Arial" w:cs="Arial"/>
                <w:b/>
                <w:color w:val="1F497D" w:themeColor="text2"/>
                <w:sz w:val="24"/>
                <w:szCs w:val="24"/>
              </w:rPr>
            </w:pPr>
          </w:p>
          <w:p w:rsidR="00817F8C" w:rsidRDefault="00817F8C" w:rsidP="00825452">
            <w:pPr>
              <w:rPr>
                <w:rFonts w:ascii="Arial" w:hAnsi="Arial" w:cs="Arial"/>
                <w:b/>
                <w:color w:val="1F497D" w:themeColor="text2"/>
                <w:sz w:val="24"/>
                <w:szCs w:val="24"/>
              </w:rPr>
            </w:pPr>
            <w:r>
              <w:rPr>
                <w:rFonts w:ascii="Arial" w:hAnsi="Arial" w:cs="Arial"/>
                <w:b/>
                <w:color w:val="1F497D" w:themeColor="text2"/>
                <w:sz w:val="24"/>
                <w:szCs w:val="24"/>
              </w:rPr>
              <w:t>HARCELEMENT MORAL</w:t>
            </w:r>
          </w:p>
          <w:p w:rsidR="00817F8C" w:rsidRDefault="00817F8C" w:rsidP="00825452">
            <w:pPr>
              <w:rPr>
                <w:rFonts w:ascii="Arial" w:hAnsi="Arial" w:cs="Arial"/>
                <w:b/>
                <w:color w:val="1F497D" w:themeColor="text2"/>
                <w:sz w:val="24"/>
                <w:szCs w:val="24"/>
              </w:rPr>
            </w:pPr>
          </w:p>
          <w:p w:rsidR="00817F8C" w:rsidRDefault="00817F8C" w:rsidP="00825452">
            <w:pPr>
              <w:rPr>
                <w:rFonts w:ascii="Arial" w:hAnsi="Arial" w:cs="Arial"/>
                <w:b/>
                <w:color w:val="1F497D" w:themeColor="text2"/>
                <w:sz w:val="24"/>
                <w:szCs w:val="24"/>
              </w:rPr>
            </w:pPr>
            <w:r>
              <w:rPr>
                <w:rFonts w:ascii="Arial" w:hAnsi="Arial" w:cs="Arial"/>
                <w:b/>
                <w:color w:val="1F497D" w:themeColor="text2"/>
                <w:sz w:val="24"/>
                <w:szCs w:val="24"/>
              </w:rPr>
              <w:t>ACCUSATION MENSONGERE</w:t>
            </w:r>
          </w:p>
          <w:p w:rsidR="00817F8C" w:rsidRDefault="00817F8C" w:rsidP="00825452">
            <w:pPr>
              <w:rPr>
                <w:rFonts w:ascii="Arial" w:hAnsi="Arial" w:cs="Arial"/>
                <w:b/>
                <w:color w:val="1F497D" w:themeColor="text2"/>
                <w:sz w:val="24"/>
                <w:szCs w:val="24"/>
              </w:rPr>
            </w:pPr>
          </w:p>
          <w:p w:rsidR="00817F8C" w:rsidRDefault="00817F8C" w:rsidP="00825452">
            <w:pPr>
              <w:rPr>
                <w:rFonts w:ascii="Arial" w:hAnsi="Arial" w:cs="Arial"/>
                <w:b/>
                <w:color w:val="1F497D" w:themeColor="text2"/>
                <w:sz w:val="24"/>
                <w:szCs w:val="24"/>
              </w:rPr>
            </w:pPr>
            <w:r>
              <w:rPr>
                <w:rFonts w:ascii="Arial" w:hAnsi="Arial" w:cs="Arial"/>
                <w:b/>
                <w:color w:val="1F497D" w:themeColor="text2"/>
                <w:sz w:val="24"/>
                <w:szCs w:val="24"/>
              </w:rPr>
              <w:t>CONSEQUENCES</w:t>
            </w: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p>
        </w:tc>
        <w:tc>
          <w:tcPr>
            <w:tcW w:w="1813" w:type="dxa"/>
          </w:tcPr>
          <w:p w:rsidR="00320601" w:rsidRDefault="00AD28F9" w:rsidP="008057A0">
            <w:pPr>
              <w:rPr>
                <w:rFonts w:ascii="Arial" w:hAnsi="Arial" w:cs="Arial"/>
                <w:color w:val="1F497D" w:themeColor="text2"/>
                <w:sz w:val="24"/>
                <w:szCs w:val="24"/>
              </w:rPr>
            </w:pPr>
            <w:r>
              <w:rPr>
                <w:rFonts w:ascii="Arial" w:hAnsi="Arial" w:cs="Arial"/>
                <w:color w:val="1F497D" w:themeColor="text2"/>
                <w:sz w:val="24"/>
                <w:szCs w:val="24"/>
              </w:rPr>
              <w:t>Cour de Cassation, chambre sociale</w:t>
            </w:r>
          </w:p>
          <w:p w:rsidR="00AD28F9" w:rsidRDefault="00AD28F9" w:rsidP="008057A0">
            <w:pPr>
              <w:rPr>
                <w:rFonts w:ascii="Arial" w:hAnsi="Arial" w:cs="Arial"/>
                <w:color w:val="1F497D" w:themeColor="text2"/>
                <w:sz w:val="24"/>
                <w:szCs w:val="24"/>
              </w:rPr>
            </w:pPr>
            <w:r>
              <w:rPr>
                <w:rFonts w:ascii="Arial" w:hAnsi="Arial" w:cs="Arial"/>
                <w:color w:val="1F497D" w:themeColor="text2"/>
                <w:sz w:val="24"/>
                <w:szCs w:val="24"/>
              </w:rPr>
              <w:t>16 avril 2015</w:t>
            </w:r>
          </w:p>
          <w:p w:rsidR="00AD28F9" w:rsidRDefault="00AD28F9" w:rsidP="008057A0">
            <w:pPr>
              <w:rPr>
                <w:rFonts w:ascii="Arial" w:hAnsi="Arial" w:cs="Arial"/>
                <w:color w:val="1F497D" w:themeColor="text2"/>
                <w:sz w:val="24"/>
                <w:szCs w:val="24"/>
              </w:rPr>
            </w:pPr>
            <w:r>
              <w:rPr>
                <w:rFonts w:ascii="Arial" w:hAnsi="Arial" w:cs="Arial"/>
                <w:color w:val="1F497D" w:themeColor="text2"/>
                <w:sz w:val="24"/>
                <w:szCs w:val="24"/>
              </w:rPr>
              <w:t>N° 13-21.531</w:t>
            </w: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p>
          <w:p w:rsidR="00817F8C" w:rsidRDefault="00817F8C" w:rsidP="008057A0">
            <w:pPr>
              <w:rPr>
                <w:rFonts w:ascii="Arial" w:hAnsi="Arial" w:cs="Arial"/>
                <w:color w:val="1F497D" w:themeColor="text2"/>
                <w:sz w:val="24"/>
                <w:szCs w:val="24"/>
              </w:rPr>
            </w:pPr>
            <w:r>
              <w:rPr>
                <w:rFonts w:ascii="Arial" w:hAnsi="Arial" w:cs="Arial"/>
                <w:color w:val="1F497D" w:themeColor="text2"/>
                <w:sz w:val="24"/>
                <w:szCs w:val="24"/>
              </w:rPr>
              <w:t>Cour de Cassation, chambre sociale</w:t>
            </w:r>
          </w:p>
          <w:p w:rsidR="00817F8C" w:rsidRDefault="00817F8C" w:rsidP="008057A0">
            <w:pPr>
              <w:rPr>
                <w:rFonts w:ascii="Arial" w:hAnsi="Arial" w:cs="Arial"/>
                <w:color w:val="1F497D" w:themeColor="text2"/>
                <w:sz w:val="24"/>
                <w:szCs w:val="24"/>
              </w:rPr>
            </w:pPr>
            <w:r>
              <w:rPr>
                <w:rFonts w:ascii="Arial" w:hAnsi="Arial" w:cs="Arial"/>
                <w:color w:val="1F497D" w:themeColor="text2"/>
                <w:sz w:val="24"/>
                <w:szCs w:val="24"/>
              </w:rPr>
              <w:t>8 janvier 2015</w:t>
            </w:r>
          </w:p>
          <w:p w:rsidR="00817F8C" w:rsidRDefault="00817F8C" w:rsidP="008057A0">
            <w:pPr>
              <w:rPr>
                <w:rFonts w:ascii="Arial" w:hAnsi="Arial" w:cs="Arial"/>
                <w:color w:val="1F497D" w:themeColor="text2"/>
                <w:sz w:val="24"/>
                <w:szCs w:val="24"/>
              </w:rPr>
            </w:pPr>
            <w:r>
              <w:rPr>
                <w:rFonts w:ascii="Arial" w:hAnsi="Arial" w:cs="Arial"/>
                <w:color w:val="1F497D" w:themeColor="text2"/>
                <w:sz w:val="24"/>
                <w:szCs w:val="24"/>
              </w:rPr>
              <w:t>N° 13-22.378</w:t>
            </w:r>
          </w:p>
        </w:tc>
        <w:tc>
          <w:tcPr>
            <w:tcW w:w="4594" w:type="dxa"/>
          </w:tcPr>
          <w:p w:rsidR="00320601" w:rsidRPr="0025157B" w:rsidRDefault="0025157B" w:rsidP="00F46C1B">
            <w:pPr>
              <w:tabs>
                <w:tab w:val="left" w:pos="1060"/>
              </w:tabs>
              <w:rPr>
                <w:rFonts w:ascii="Arial" w:hAnsi="Arial" w:cs="Arial"/>
                <w:color w:val="FF0000"/>
                <w:sz w:val="24"/>
                <w:szCs w:val="24"/>
              </w:rPr>
            </w:pPr>
            <w:r w:rsidRPr="0025157B">
              <w:rPr>
                <w:rFonts w:ascii="Arial" w:hAnsi="Arial" w:cs="Arial"/>
                <w:color w:val="FF0000"/>
                <w:sz w:val="24"/>
                <w:szCs w:val="24"/>
              </w:rPr>
              <w:t>Au sein d’une entreprise de transport aérien, l’employeur</w:t>
            </w:r>
            <w:r>
              <w:rPr>
                <w:rFonts w:ascii="Arial" w:hAnsi="Arial" w:cs="Arial"/>
                <w:color w:val="FF0000"/>
                <w:sz w:val="24"/>
                <w:szCs w:val="24"/>
              </w:rPr>
              <w:t>, en vertu d’un usage,</w:t>
            </w:r>
            <w:r w:rsidRPr="0025157B">
              <w:rPr>
                <w:rFonts w:ascii="Arial" w:hAnsi="Arial" w:cs="Arial"/>
                <w:color w:val="FF0000"/>
                <w:sz w:val="24"/>
                <w:szCs w:val="24"/>
              </w:rPr>
              <w:t xml:space="preserve"> exige que les élus et mandatés, utilisent leurs heures de délégation par tranche de journées entières et non par heure.</w:t>
            </w:r>
          </w:p>
          <w:p w:rsidR="0025157B" w:rsidRPr="0025157B" w:rsidRDefault="0025157B" w:rsidP="00F46C1B">
            <w:pPr>
              <w:tabs>
                <w:tab w:val="left" w:pos="1060"/>
              </w:tabs>
              <w:rPr>
                <w:rFonts w:ascii="Arial" w:hAnsi="Arial" w:cs="Arial"/>
                <w:color w:val="FF0000"/>
                <w:sz w:val="24"/>
                <w:szCs w:val="24"/>
              </w:rPr>
            </w:pPr>
            <w:r w:rsidRPr="0025157B">
              <w:rPr>
                <w:rFonts w:ascii="Arial" w:hAnsi="Arial" w:cs="Arial"/>
                <w:color w:val="FF0000"/>
                <w:sz w:val="24"/>
                <w:szCs w:val="24"/>
              </w:rPr>
              <w:t>Ainsi il impose au DP deux journées de « déprogrammation ».</w:t>
            </w:r>
          </w:p>
          <w:p w:rsidR="0025157B" w:rsidRPr="0025157B" w:rsidRDefault="0025157B" w:rsidP="00F46C1B">
            <w:pPr>
              <w:tabs>
                <w:tab w:val="left" w:pos="1060"/>
              </w:tabs>
              <w:rPr>
                <w:rFonts w:ascii="Arial" w:hAnsi="Arial" w:cs="Arial"/>
                <w:color w:val="FF0000"/>
                <w:sz w:val="24"/>
                <w:szCs w:val="24"/>
              </w:rPr>
            </w:pPr>
          </w:p>
          <w:p w:rsidR="0025157B" w:rsidRDefault="0025157B" w:rsidP="00F46C1B">
            <w:pPr>
              <w:tabs>
                <w:tab w:val="left" w:pos="1060"/>
              </w:tabs>
              <w:rPr>
                <w:rFonts w:ascii="Arial" w:hAnsi="Arial" w:cs="Arial"/>
                <w:color w:val="FF0000"/>
                <w:sz w:val="24"/>
                <w:szCs w:val="24"/>
              </w:rPr>
            </w:pPr>
            <w:r w:rsidRPr="0025157B">
              <w:rPr>
                <w:rFonts w:ascii="Arial" w:hAnsi="Arial" w:cs="Arial"/>
                <w:color w:val="FF0000"/>
                <w:sz w:val="24"/>
                <w:szCs w:val="24"/>
              </w:rPr>
              <w:t>Un syndicat saisi le juge des référés pour faire cesser ce trouble manifestement illicite</w:t>
            </w:r>
            <w:r>
              <w:rPr>
                <w:rFonts w:ascii="Arial" w:hAnsi="Arial" w:cs="Arial"/>
                <w:color w:val="FF0000"/>
                <w:sz w:val="24"/>
                <w:szCs w:val="24"/>
              </w:rPr>
              <w:t>.</w:t>
            </w:r>
          </w:p>
          <w:p w:rsidR="0025157B" w:rsidRDefault="0025157B" w:rsidP="00F46C1B">
            <w:pPr>
              <w:tabs>
                <w:tab w:val="left" w:pos="1060"/>
              </w:tabs>
              <w:rPr>
                <w:rFonts w:ascii="Arial" w:hAnsi="Arial" w:cs="Arial"/>
                <w:color w:val="FF0000"/>
                <w:sz w:val="24"/>
                <w:szCs w:val="24"/>
              </w:rPr>
            </w:pPr>
          </w:p>
          <w:p w:rsidR="0025157B" w:rsidRDefault="0025157B" w:rsidP="00F46C1B">
            <w:pPr>
              <w:tabs>
                <w:tab w:val="left" w:pos="1060"/>
              </w:tabs>
              <w:rPr>
                <w:rFonts w:ascii="Arial" w:hAnsi="Arial" w:cs="Arial"/>
                <w:color w:val="FF0000"/>
                <w:sz w:val="24"/>
                <w:szCs w:val="24"/>
              </w:rPr>
            </w:pPr>
            <w:r>
              <w:rPr>
                <w:rFonts w:ascii="Arial" w:hAnsi="Arial" w:cs="Arial"/>
                <w:color w:val="FF0000"/>
                <w:sz w:val="24"/>
                <w:szCs w:val="24"/>
              </w:rPr>
              <w:t>L’employeur peut-il imposer la prise d’heure de délégation par journée entière ?</w:t>
            </w:r>
          </w:p>
          <w:p w:rsidR="00817F8C" w:rsidRDefault="00817F8C" w:rsidP="00F46C1B">
            <w:pPr>
              <w:tabs>
                <w:tab w:val="left" w:pos="1060"/>
              </w:tabs>
              <w:rPr>
                <w:rFonts w:ascii="Arial" w:hAnsi="Arial" w:cs="Arial"/>
                <w:color w:val="FF0000"/>
                <w:sz w:val="24"/>
                <w:szCs w:val="24"/>
              </w:rPr>
            </w:pPr>
          </w:p>
          <w:p w:rsidR="00817F8C" w:rsidRDefault="00817F8C" w:rsidP="00F46C1B">
            <w:pPr>
              <w:tabs>
                <w:tab w:val="left" w:pos="1060"/>
              </w:tabs>
              <w:rPr>
                <w:rFonts w:ascii="Arial" w:hAnsi="Arial" w:cs="Arial"/>
                <w:color w:val="FF0000"/>
                <w:sz w:val="24"/>
                <w:szCs w:val="24"/>
              </w:rPr>
            </w:pPr>
          </w:p>
          <w:p w:rsidR="00817F8C" w:rsidRDefault="00817F8C" w:rsidP="00F46C1B">
            <w:pPr>
              <w:tabs>
                <w:tab w:val="left" w:pos="1060"/>
              </w:tabs>
              <w:rPr>
                <w:rFonts w:ascii="Arial" w:hAnsi="Arial" w:cs="Arial"/>
                <w:color w:val="FF0000"/>
                <w:sz w:val="24"/>
                <w:szCs w:val="24"/>
              </w:rPr>
            </w:pPr>
          </w:p>
          <w:p w:rsidR="00817F8C" w:rsidRDefault="00817F8C" w:rsidP="00F46C1B">
            <w:pPr>
              <w:tabs>
                <w:tab w:val="left" w:pos="1060"/>
              </w:tabs>
              <w:rPr>
                <w:rFonts w:ascii="Arial" w:hAnsi="Arial" w:cs="Arial"/>
                <w:color w:val="FF0000"/>
                <w:sz w:val="24"/>
                <w:szCs w:val="24"/>
              </w:rPr>
            </w:pPr>
          </w:p>
          <w:p w:rsidR="00817F8C" w:rsidRDefault="00817F8C" w:rsidP="00F46C1B">
            <w:pPr>
              <w:tabs>
                <w:tab w:val="left" w:pos="1060"/>
              </w:tabs>
              <w:rPr>
                <w:rFonts w:ascii="Arial" w:hAnsi="Arial" w:cs="Arial"/>
                <w:color w:val="FF0000"/>
                <w:sz w:val="24"/>
                <w:szCs w:val="24"/>
              </w:rPr>
            </w:pPr>
          </w:p>
          <w:p w:rsidR="00817F8C" w:rsidRDefault="00817F8C" w:rsidP="00F46C1B">
            <w:pPr>
              <w:tabs>
                <w:tab w:val="left" w:pos="1060"/>
              </w:tabs>
              <w:rPr>
                <w:rFonts w:ascii="Arial" w:hAnsi="Arial" w:cs="Arial"/>
                <w:color w:val="FF0000"/>
                <w:sz w:val="24"/>
                <w:szCs w:val="24"/>
              </w:rPr>
            </w:pPr>
          </w:p>
          <w:p w:rsidR="00817F8C" w:rsidRDefault="00817F8C" w:rsidP="00F46C1B">
            <w:pPr>
              <w:tabs>
                <w:tab w:val="left" w:pos="1060"/>
              </w:tabs>
              <w:rPr>
                <w:rFonts w:ascii="Arial" w:hAnsi="Arial" w:cs="Arial"/>
                <w:color w:val="FF0000"/>
                <w:sz w:val="24"/>
                <w:szCs w:val="24"/>
              </w:rPr>
            </w:pPr>
            <w:r>
              <w:rPr>
                <w:rFonts w:ascii="Arial" w:hAnsi="Arial" w:cs="Arial"/>
                <w:color w:val="FF0000"/>
                <w:sz w:val="24"/>
                <w:szCs w:val="24"/>
              </w:rPr>
              <w:t>Une salariée accuse son supérieur hiérarchique de harcèlement moral. A l’appui de ses prétentions, elle évoque</w:t>
            </w:r>
            <w:r w:rsidR="00702815">
              <w:rPr>
                <w:rFonts w:ascii="Arial" w:hAnsi="Arial" w:cs="Arial"/>
                <w:color w:val="FF0000"/>
                <w:sz w:val="24"/>
                <w:szCs w:val="24"/>
              </w:rPr>
              <w:t xml:space="preserve"> « </w:t>
            </w:r>
            <w:r>
              <w:rPr>
                <w:rFonts w:ascii="Arial" w:hAnsi="Arial" w:cs="Arial"/>
                <w:color w:val="FF0000"/>
                <w:sz w:val="24"/>
                <w:szCs w:val="24"/>
              </w:rPr>
              <w:t xml:space="preserve">des états coléreux, irrespectueux et </w:t>
            </w:r>
            <w:r w:rsidR="00702815">
              <w:rPr>
                <w:rFonts w:ascii="Arial" w:hAnsi="Arial" w:cs="Arial"/>
                <w:color w:val="FF0000"/>
                <w:sz w:val="24"/>
                <w:szCs w:val="24"/>
              </w:rPr>
              <w:t>insultants</w:t>
            </w:r>
            <w:r>
              <w:rPr>
                <w:rFonts w:ascii="Arial" w:hAnsi="Arial" w:cs="Arial"/>
                <w:color w:val="FF0000"/>
                <w:sz w:val="24"/>
                <w:szCs w:val="24"/>
              </w:rPr>
              <w:t xml:space="preserve">, </w:t>
            </w:r>
            <w:r w:rsidR="00702815">
              <w:rPr>
                <w:rFonts w:ascii="Arial" w:hAnsi="Arial" w:cs="Arial"/>
                <w:color w:val="FF0000"/>
                <w:sz w:val="24"/>
                <w:szCs w:val="24"/>
              </w:rPr>
              <w:t xml:space="preserve">une </w:t>
            </w:r>
            <w:r>
              <w:rPr>
                <w:rFonts w:ascii="Arial" w:hAnsi="Arial" w:cs="Arial"/>
                <w:color w:val="FF0000"/>
                <w:sz w:val="24"/>
                <w:szCs w:val="24"/>
              </w:rPr>
              <w:t>surveillance systématique de son travail,  ». Ces faits sont évoqués en CE</w:t>
            </w:r>
            <w:r w:rsidR="00702815">
              <w:rPr>
                <w:rFonts w:ascii="Arial" w:hAnsi="Arial" w:cs="Arial"/>
                <w:color w:val="FF0000"/>
                <w:sz w:val="24"/>
                <w:szCs w:val="24"/>
              </w:rPr>
              <w:t xml:space="preserve"> et CHSCT</w:t>
            </w:r>
            <w:r>
              <w:rPr>
                <w:rFonts w:ascii="Arial" w:hAnsi="Arial" w:cs="Arial"/>
                <w:color w:val="FF0000"/>
                <w:sz w:val="24"/>
                <w:szCs w:val="24"/>
              </w:rPr>
              <w:t>, et il en ressort que les agissements de ce supérieur hiérarchique font état des mêmes comportements à l’égard de l’ensemble de ses collaborateurs.</w:t>
            </w:r>
          </w:p>
          <w:p w:rsidR="00817F8C" w:rsidRDefault="00817F8C" w:rsidP="00F46C1B">
            <w:pPr>
              <w:tabs>
                <w:tab w:val="left" w:pos="1060"/>
              </w:tabs>
              <w:rPr>
                <w:rFonts w:ascii="Arial" w:hAnsi="Arial" w:cs="Arial"/>
                <w:color w:val="FF0000"/>
                <w:sz w:val="24"/>
                <w:szCs w:val="24"/>
              </w:rPr>
            </w:pPr>
          </w:p>
          <w:p w:rsidR="00702815" w:rsidRDefault="00702815" w:rsidP="00F46C1B">
            <w:pPr>
              <w:tabs>
                <w:tab w:val="left" w:pos="1060"/>
              </w:tabs>
              <w:rPr>
                <w:rFonts w:ascii="Arial" w:hAnsi="Arial" w:cs="Arial"/>
                <w:color w:val="FF0000"/>
                <w:sz w:val="24"/>
                <w:szCs w:val="24"/>
              </w:rPr>
            </w:pPr>
            <w:r>
              <w:rPr>
                <w:rFonts w:ascii="Arial" w:hAnsi="Arial" w:cs="Arial"/>
                <w:color w:val="FF0000"/>
                <w:sz w:val="24"/>
                <w:szCs w:val="24"/>
              </w:rPr>
              <w:t>L’état de santé de la salariée se dégrade et, ce qui n’arrange rien, elle fait l’objet d’un contrôle médical par un médecin missionné par l’employeur, lors de son arrêt de travail.</w:t>
            </w:r>
          </w:p>
          <w:p w:rsidR="00D85D65" w:rsidRDefault="00D85D65" w:rsidP="00F46C1B">
            <w:pPr>
              <w:tabs>
                <w:tab w:val="left" w:pos="1060"/>
              </w:tabs>
              <w:rPr>
                <w:rFonts w:ascii="Arial" w:hAnsi="Arial" w:cs="Arial"/>
                <w:color w:val="FF0000"/>
                <w:sz w:val="24"/>
                <w:szCs w:val="24"/>
              </w:rPr>
            </w:pPr>
            <w:r>
              <w:rPr>
                <w:rFonts w:ascii="Arial" w:hAnsi="Arial" w:cs="Arial"/>
                <w:color w:val="FF0000"/>
                <w:sz w:val="24"/>
                <w:szCs w:val="24"/>
              </w:rPr>
              <w:t>L’employeur alerte le CHSCT et la médecine du travail sur les faits de harcèlements de la salariée.</w:t>
            </w:r>
          </w:p>
          <w:p w:rsidR="00702815" w:rsidRDefault="00702815" w:rsidP="00F46C1B">
            <w:pPr>
              <w:tabs>
                <w:tab w:val="left" w:pos="1060"/>
              </w:tabs>
              <w:rPr>
                <w:rFonts w:ascii="Arial" w:hAnsi="Arial" w:cs="Arial"/>
                <w:color w:val="FF0000"/>
                <w:sz w:val="24"/>
                <w:szCs w:val="24"/>
              </w:rPr>
            </w:pPr>
          </w:p>
          <w:p w:rsidR="00702815" w:rsidRDefault="00702815" w:rsidP="00F46C1B">
            <w:pPr>
              <w:tabs>
                <w:tab w:val="left" w:pos="1060"/>
              </w:tabs>
              <w:rPr>
                <w:rFonts w:ascii="Arial" w:hAnsi="Arial" w:cs="Arial"/>
                <w:color w:val="FF0000"/>
                <w:sz w:val="24"/>
                <w:szCs w:val="24"/>
              </w:rPr>
            </w:pPr>
            <w:r>
              <w:rPr>
                <w:rFonts w:ascii="Arial" w:hAnsi="Arial" w:cs="Arial"/>
                <w:color w:val="FF0000"/>
                <w:sz w:val="24"/>
                <w:szCs w:val="24"/>
              </w:rPr>
              <w:t>Elle finit par être licenciée pour faute grave au motif qu’elle « tient des propos dénigrants et mensongers à l’égard de son employeur ».</w:t>
            </w:r>
          </w:p>
          <w:p w:rsidR="00702815" w:rsidRDefault="00702815" w:rsidP="00F46C1B">
            <w:pPr>
              <w:tabs>
                <w:tab w:val="left" w:pos="1060"/>
              </w:tabs>
              <w:rPr>
                <w:rFonts w:ascii="Arial" w:hAnsi="Arial" w:cs="Arial"/>
                <w:color w:val="FF0000"/>
                <w:sz w:val="24"/>
                <w:szCs w:val="24"/>
              </w:rPr>
            </w:pPr>
          </w:p>
          <w:p w:rsidR="00113671" w:rsidRDefault="00113671" w:rsidP="00F46C1B">
            <w:pPr>
              <w:tabs>
                <w:tab w:val="left" w:pos="1060"/>
              </w:tabs>
              <w:rPr>
                <w:rFonts w:ascii="Arial" w:hAnsi="Arial" w:cs="Arial"/>
                <w:color w:val="FF0000"/>
                <w:sz w:val="24"/>
                <w:szCs w:val="24"/>
              </w:rPr>
            </w:pPr>
            <w:r>
              <w:rPr>
                <w:rFonts w:ascii="Arial" w:hAnsi="Arial" w:cs="Arial"/>
                <w:color w:val="FF0000"/>
                <w:sz w:val="24"/>
                <w:szCs w:val="24"/>
              </w:rPr>
              <w:t xml:space="preserve">Une salariée dénonçant des faits de harcèlements </w:t>
            </w:r>
            <w:r w:rsidR="006639CE">
              <w:rPr>
                <w:rFonts w:ascii="Arial" w:hAnsi="Arial" w:cs="Arial"/>
                <w:color w:val="FF0000"/>
                <w:sz w:val="24"/>
                <w:szCs w:val="24"/>
              </w:rPr>
              <w:t>peut-elle</w:t>
            </w:r>
            <w:r>
              <w:rPr>
                <w:rFonts w:ascii="Arial" w:hAnsi="Arial" w:cs="Arial"/>
                <w:color w:val="FF0000"/>
                <w:sz w:val="24"/>
                <w:szCs w:val="24"/>
              </w:rPr>
              <w:t xml:space="preserve"> être licenciée pour faute grave</w:t>
            </w:r>
            <w:r w:rsidR="006639CE">
              <w:rPr>
                <w:rFonts w:ascii="Arial" w:hAnsi="Arial" w:cs="Arial"/>
                <w:color w:val="FF0000"/>
                <w:sz w:val="24"/>
                <w:szCs w:val="24"/>
              </w:rPr>
              <w:t> ?</w:t>
            </w:r>
          </w:p>
          <w:p w:rsidR="00702815" w:rsidRDefault="00702815" w:rsidP="00F46C1B">
            <w:pPr>
              <w:tabs>
                <w:tab w:val="left" w:pos="1060"/>
              </w:tabs>
              <w:rPr>
                <w:rFonts w:ascii="Arial" w:hAnsi="Arial" w:cs="Arial"/>
                <w:color w:val="FF0000"/>
                <w:sz w:val="24"/>
                <w:szCs w:val="24"/>
              </w:rPr>
            </w:pPr>
          </w:p>
          <w:p w:rsidR="00817F8C" w:rsidRDefault="00817F8C" w:rsidP="00F46C1B">
            <w:pPr>
              <w:tabs>
                <w:tab w:val="left" w:pos="1060"/>
              </w:tabs>
              <w:rPr>
                <w:rFonts w:ascii="Arial" w:hAnsi="Arial" w:cs="Arial"/>
                <w:color w:val="FF0000"/>
                <w:sz w:val="24"/>
                <w:szCs w:val="24"/>
              </w:rPr>
            </w:pPr>
          </w:p>
          <w:p w:rsidR="0025157B" w:rsidRDefault="0025157B" w:rsidP="00F46C1B">
            <w:pPr>
              <w:tabs>
                <w:tab w:val="left" w:pos="1060"/>
              </w:tabs>
              <w:rPr>
                <w:rFonts w:ascii="Arial" w:hAnsi="Arial" w:cs="Arial"/>
                <w:color w:val="FF0000"/>
                <w:sz w:val="24"/>
                <w:szCs w:val="24"/>
              </w:rPr>
            </w:pPr>
          </w:p>
          <w:p w:rsidR="0025157B" w:rsidRDefault="0025157B" w:rsidP="00F46C1B">
            <w:pPr>
              <w:tabs>
                <w:tab w:val="left" w:pos="1060"/>
              </w:tabs>
              <w:rPr>
                <w:rFonts w:ascii="Arial" w:hAnsi="Arial" w:cs="Arial"/>
                <w:color w:val="000000" w:themeColor="text1"/>
                <w:sz w:val="24"/>
                <w:szCs w:val="24"/>
              </w:rPr>
            </w:pPr>
          </w:p>
        </w:tc>
        <w:tc>
          <w:tcPr>
            <w:tcW w:w="5344" w:type="dxa"/>
          </w:tcPr>
          <w:p w:rsidR="00C34086" w:rsidRPr="0025157B" w:rsidRDefault="0025157B" w:rsidP="00E37FD7">
            <w:pPr>
              <w:rPr>
                <w:rFonts w:ascii="Arial" w:hAnsi="Arial" w:cs="Arial"/>
                <w:color w:val="1F497D" w:themeColor="text2"/>
                <w:sz w:val="24"/>
                <w:szCs w:val="24"/>
              </w:rPr>
            </w:pPr>
            <w:r w:rsidRPr="0025157B">
              <w:rPr>
                <w:rFonts w:ascii="Arial" w:hAnsi="Arial" w:cs="Arial"/>
                <w:color w:val="1F497D" w:themeColor="text2"/>
                <w:sz w:val="24"/>
                <w:szCs w:val="24"/>
              </w:rPr>
              <w:t>Pour la Cour de cassation quel que soit le mandat, le représentant du personnel utilise librement ses heures de délégation, à condition d’en disposer conformément à l’objet de sa mission et sous réserve d’informer préalablement  l’employeur en cas d’absence.</w:t>
            </w:r>
          </w:p>
          <w:p w:rsidR="0025157B" w:rsidRPr="0025157B" w:rsidRDefault="0025157B" w:rsidP="00E37FD7">
            <w:pPr>
              <w:rPr>
                <w:rFonts w:ascii="Arial" w:hAnsi="Arial" w:cs="Arial"/>
                <w:color w:val="1F497D" w:themeColor="text2"/>
                <w:sz w:val="24"/>
                <w:szCs w:val="24"/>
              </w:rPr>
            </w:pPr>
          </w:p>
          <w:p w:rsidR="0025157B" w:rsidRPr="0025157B" w:rsidRDefault="00C52252" w:rsidP="00E37FD7">
            <w:pPr>
              <w:rPr>
                <w:rFonts w:ascii="Arial" w:hAnsi="Arial" w:cs="Arial"/>
                <w:color w:val="1F497D" w:themeColor="text2"/>
                <w:sz w:val="24"/>
                <w:szCs w:val="24"/>
              </w:rPr>
            </w:pPr>
            <w:r>
              <w:rPr>
                <w:rFonts w:ascii="Arial" w:hAnsi="Arial" w:cs="Arial"/>
                <w:color w:val="1F497D" w:themeColor="text2"/>
                <w:sz w:val="24"/>
                <w:szCs w:val="24"/>
              </w:rPr>
              <w:t>Ici l’employeur n</w:t>
            </w:r>
            <w:r w:rsidR="0025157B" w:rsidRPr="0025157B">
              <w:rPr>
                <w:rFonts w:ascii="Arial" w:hAnsi="Arial" w:cs="Arial"/>
                <w:color w:val="1F497D" w:themeColor="text2"/>
                <w:sz w:val="24"/>
                <w:szCs w:val="24"/>
              </w:rPr>
              <w:t>e démontrait pas l’existence d’un usage plus favorable aux élus et mandatés. Sa pratique, au contraire, limitait la liberté d’utilisation des heures de délégation, de sorte qu’elle caractérisait un trouble manifestement illicite.</w:t>
            </w:r>
          </w:p>
          <w:p w:rsidR="0025157B" w:rsidRDefault="0025157B" w:rsidP="00E37FD7">
            <w:pPr>
              <w:rPr>
                <w:rFonts w:ascii="Arial" w:hAnsi="Arial" w:cs="Arial"/>
                <w:sz w:val="24"/>
                <w:szCs w:val="24"/>
              </w:rPr>
            </w:pPr>
          </w:p>
          <w:p w:rsidR="0025157B" w:rsidRPr="0025157B" w:rsidRDefault="0025157B" w:rsidP="0025157B">
            <w:pPr>
              <w:jc w:val="center"/>
              <w:rPr>
                <w:rFonts w:ascii="Arial" w:hAnsi="Arial" w:cs="Arial"/>
                <w:b/>
                <w:color w:val="FF0000"/>
                <w:sz w:val="24"/>
                <w:szCs w:val="24"/>
                <w:u w:val="single"/>
              </w:rPr>
            </w:pPr>
            <w:r w:rsidRPr="0025157B">
              <w:rPr>
                <w:rFonts w:ascii="Arial" w:hAnsi="Arial" w:cs="Arial"/>
                <w:b/>
                <w:color w:val="FF0000"/>
                <w:sz w:val="24"/>
                <w:szCs w:val="24"/>
                <w:u w:val="single"/>
              </w:rPr>
              <w:t>Ce qu’il faut retenir :</w:t>
            </w:r>
          </w:p>
          <w:p w:rsidR="0025157B" w:rsidRDefault="0025157B" w:rsidP="0025157B">
            <w:pPr>
              <w:jc w:val="center"/>
              <w:rPr>
                <w:rFonts w:ascii="Arial" w:hAnsi="Arial" w:cs="Arial"/>
                <w:b/>
                <w:sz w:val="24"/>
                <w:szCs w:val="24"/>
                <w:u w:val="single"/>
              </w:rPr>
            </w:pPr>
          </w:p>
          <w:p w:rsidR="0025157B" w:rsidRPr="0025157B" w:rsidRDefault="0025157B" w:rsidP="0025157B">
            <w:pPr>
              <w:rPr>
                <w:rFonts w:ascii="Arial" w:hAnsi="Arial" w:cs="Arial"/>
                <w:color w:val="FF0000"/>
                <w:sz w:val="24"/>
                <w:szCs w:val="24"/>
              </w:rPr>
            </w:pPr>
            <w:r w:rsidRPr="0025157B">
              <w:rPr>
                <w:rFonts w:ascii="Arial" w:hAnsi="Arial" w:cs="Arial"/>
                <w:color w:val="FF0000"/>
                <w:sz w:val="24"/>
                <w:szCs w:val="24"/>
              </w:rPr>
              <w:t>Cette liberté d’utilisation des heures de délégations implique que le crédit d’heures puisse être utilisé, selon les besoins, en une seule fois ou en fraction d’heures, sans que l’employeur ne puisse s’y opposer.</w:t>
            </w:r>
          </w:p>
          <w:p w:rsidR="00D85D65" w:rsidRPr="00681762" w:rsidRDefault="00D85D65" w:rsidP="00702815">
            <w:pPr>
              <w:rPr>
                <w:rFonts w:ascii="Arial" w:hAnsi="Arial" w:cs="Arial"/>
                <w:color w:val="1F497D" w:themeColor="text2"/>
                <w:sz w:val="24"/>
                <w:szCs w:val="24"/>
              </w:rPr>
            </w:pPr>
            <w:r w:rsidRPr="002C48C1">
              <w:rPr>
                <w:rFonts w:ascii="Arial" w:hAnsi="Arial" w:cs="Arial"/>
                <w:color w:val="1F497D" w:themeColor="text2"/>
                <w:sz w:val="24"/>
                <w:szCs w:val="24"/>
              </w:rPr>
              <w:t>Il</w:t>
            </w:r>
            <w:r>
              <w:rPr>
                <w:rFonts w:ascii="Arial" w:hAnsi="Arial" w:cs="Arial"/>
                <w:sz w:val="24"/>
                <w:szCs w:val="24"/>
              </w:rPr>
              <w:t xml:space="preserve"> </w:t>
            </w:r>
            <w:r w:rsidRPr="00681762">
              <w:rPr>
                <w:rFonts w:ascii="Arial" w:hAnsi="Arial" w:cs="Arial"/>
                <w:color w:val="1F497D" w:themeColor="text2"/>
                <w:sz w:val="24"/>
                <w:szCs w:val="24"/>
              </w:rPr>
              <w:t>ressort des éléments du dossier, apprécié par la Cour de Cassation, que le harcèlement de la salariée n’est pas avéré et que la salariée a dénoncé des faits inexistants (dont elle n’apporte pas la preuve).</w:t>
            </w:r>
          </w:p>
          <w:p w:rsidR="00D85D65" w:rsidRPr="00681762" w:rsidRDefault="00D85D65" w:rsidP="00702815">
            <w:pPr>
              <w:rPr>
                <w:rFonts w:ascii="Arial" w:hAnsi="Arial" w:cs="Arial"/>
                <w:color w:val="1F497D" w:themeColor="text2"/>
                <w:sz w:val="24"/>
                <w:szCs w:val="24"/>
              </w:rPr>
            </w:pPr>
            <w:r w:rsidRPr="00681762">
              <w:rPr>
                <w:rFonts w:ascii="Arial" w:hAnsi="Arial" w:cs="Arial"/>
                <w:color w:val="1F497D" w:themeColor="text2"/>
                <w:sz w:val="24"/>
                <w:szCs w:val="24"/>
              </w:rPr>
              <w:t>Les accusations mensongères ainsi portées recèlent un caractère de gravité justifiant le licenciement pour faute grave, pouvant aller jusqu’à une sanction pénale pour dénonciation frauduleuse.</w:t>
            </w:r>
          </w:p>
          <w:p w:rsidR="0025157B" w:rsidRDefault="0025157B" w:rsidP="0025157B">
            <w:pPr>
              <w:rPr>
                <w:rFonts w:ascii="Arial" w:hAnsi="Arial" w:cs="Arial"/>
                <w:b/>
                <w:sz w:val="24"/>
                <w:szCs w:val="24"/>
                <w:u w:val="single"/>
              </w:rPr>
            </w:pPr>
          </w:p>
          <w:p w:rsidR="00D85D65" w:rsidRDefault="00D85D65" w:rsidP="00D85D65">
            <w:pPr>
              <w:jc w:val="center"/>
              <w:rPr>
                <w:rFonts w:ascii="Arial" w:hAnsi="Arial" w:cs="Arial"/>
                <w:color w:val="FF0000"/>
                <w:sz w:val="24"/>
                <w:szCs w:val="24"/>
                <w:u w:val="single"/>
              </w:rPr>
            </w:pPr>
            <w:r>
              <w:rPr>
                <w:rFonts w:ascii="Arial" w:hAnsi="Arial" w:cs="Arial"/>
                <w:color w:val="FF0000"/>
                <w:sz w:val="24"/>
                <w:szCs w:val="24"/>
                <w:u w:val="single"/>
              </w:rPr>
              <w:t>Ce qu’il faut retenir.</w:t>
            </w:r>
          </w:p>
          <w:p w:rsidR="00D85D65" w:rsidRPr="00681762" w:rsidRDefault="00D85D65" w:rsidP="00D85D65">
            <w:pPr>
              <w:jc w:val="center"/>
              <w:rPr>
                <w:rFonts w:ascii="Arial" w:hAnsi="Arial" w:cs="Arial"/>
                <w:color w:val="FF0000"/>
                <w:sz w:val="24"/>
                <w:szCs w:val="24"/>
                <w:u w:val="single"/>
              </w:rPr>
            </w:pPr>
          </w:p>
          <w:p w:rsidR="00D85D65" w:rsidRPr="00681762" w:rsidRDefault="00681762" w:rsidP="00681762">
            <w:pPr>
              <w:jc w:val="center"/>
              <w:rPr>
                <w:rFonts w:ascii="Arial" w:hAnsi="Arial" w:cs="Arial"/>
              </w:rPr>
            </w:pPr>
            <w:r w:rsidRPr="00681762">
              <w:rPr>
                <w:rFonts w:ascii="Arial" w:hAnsi="Arial" w:cs="Arial"/>
                <w:color w:val="FF0000"/>
                <w:sz w:val="24"/>
                <w:szCs w:val="24"/>
              </w:rPr>
              <w:t>Théoriquement la loi énonce « </w:t>
            </w:r>
            <w:r w:rsidRPr="00681762">
              <w:rPr>
                <w:rFonts w:ascii="Arial" w:hAnsi="Arial" w:cs="Arial"/>
                <w:color w:val="1F497D" w:themeColor="text2"/>
              </w:rPr>
              <w:t xml:space="preserve">aucun salarié, aucune personne en formation ou en stage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des agissements répétés de harcèlement moral ou pour avoir témoigné de tels agissements ou les avoir relatés. </w:t>
            </w:r>
            <w:r w:rsidRPr="00681762">
              <w:rPr>
                <w:rFonts w:ascii="Arial" w:hAnsi="Arial" w:cs="Arial"/>
                <w:color w:val="1F497D" w:themeColor="text2"/>
              </w:rPr>
              <w:br/>
              <w:t>Toute rupture du contrat de travail intervenue en méconnaissance de ces dispositions, toute disposition ou tout acte contraire est nul </w:t>
            </w:r>
            <w:r w:rsidRPr="00681762">
              <w:rPr>
                <w:rFonts w:ascii="Arial" w:hAnsi="Arial" w:cs="Arial"/>
              </w:rPr>
              <w:t>»</w:t>
            </w:r>
          </w:p>
          <w:p w:rsidR="00681762" w:rsidRPr="00681762" w:rsidRDefault="00681762" w:rsidP="00681762">
            <w:pPr>
              <w:jc w:val="center"/>
              <w:rPr>
                <w:rFonts w:ascii="Arial" w:hAnsi="Arial" w:cs="Arial"/>
                <w:color w:val="FF0000"/>
              </w:rPr>
            </w:pPr>
            <w:r w:rsidRPr="00681762">
              <w:rPr>
                <w:rFonts w:ascii="Arial" w:hAnsi="Arial" w:cs="Arial"/>
                <w:color w:val="FF0000"/>
              </w:rPr>
              <w:t>Article L 1152-2 du code du travail</w:t>
            </w:r>
          </w:p>
          <w:p w:rsidR="00681762" w:rsidRPr="00681762" w:rsidRDefault="00681762" w:rsidP="00681762">
            <w:pPr>
              <w:jc w:val="center"/>
              <w:rPr>
                <w:rFonts w:ascii="Arial" w:hAnsi="Arial" w:cs="Arial"/>
              </w:rPr>
            </w:pPr>
          </w:p>
          <w:p w:rsidR="00681762" w:rsidRPr="00681762" w:rsidRDefault="00681762" w:rsidP="00C52252">
            <w:pPr>
              <w:jc w:val="center"/>
              <w:rPr>
                <w:rFonts w:ascii="Arial" w:hAnsi="Arial" w:cs="Arial"/>
                <w:color w:val="FF0000"/>
                <w:sz w:val="24"/>
                <w:szCs w:val="24"/>
              </w:rPr>
            </w:pPr>
            <w:r w:rsidRPr="00681762">
              <w:rPr>
                <w:rFonts w:ascii="Arial" w:hAnsi="Arial" w:cs="Arial"/>
                <w:color w:val="FF0000"/>
              </w:rPr>
              <w:t>Toutefoi</w:t>
            </w:r>
            <w:r w:rsidR="002C48C1">
              <w:rPr>
                <w:rFonts w:ascii="Arial" w:hAnsi="Arial" w:cs="Arial"/>
                <w:color w:val="FF0000"/>
              </w:rPr>
              <w:t>s</w:t>
            </w:r>
            <w:r w:rsidRPr="00681762">
              <w:rPr>
                <w:rFonts w:ascii="Arial" w:hAnsi="Arial" w:cs="Arial"/>
              </w:rPr>
              <w:t xml:space="preserve"> : </w:t>
            </w:r>
            <w:r w:rsidRPr="00681762">
              <w:rPr>
                <w:rFonts w:ascii="Arial" w:hAnsi="Arial" w:cs="Arial"/>
                <w:color w:val="1F497D" w:themeColor="text2"/>
              </w:rPr>
              <w:t xml:space="preserve">un salarié peut être licencié pour avoir porté des accusations mensongères de harcèlement. </w:t>
            </w:r>
          </w:p>
        </w:tc>
      </w:tr>
      <w:tr w:rsidR="00E72FBE" w:rsidRPr="00ED7657" w:rsidTr="006718D4">
        <w:trPr>
          <w:trHeight w:val="810"/>
        </w:trPr>
        <w:tc>
          <w:tcPr>
            <w:tcW w:w="2737" w:type="dxa"/>
          </w:tcPr>
          <w:p w:rsidR="006628D1" w:rsidRDefault="000368D9" w:rsidP="00825452">
            <w:pPr>
              <w:rPr>
                <w:rFonts w:ascii="Arial" w:hAnsi="Arial" w:cs="Arial"/>
                <w:b/>
                <w:color w:val="1F497D" w:themeColor="text2"/>
                <w:sz w:val="24"/>
                <w:szCs w:val="24"/>
              </w:rPr>
            </w:pPr>
            <w:r>
              <w:rPr>
                <w:rFonts w:ascii="Arial" w:hAnsi="Arial" w:cs="Arial"/>
                <w:b/>
                <w:color w:val="1F497D" w:themeColor="text2"/>
                <w:sz w:val="24"/>
                <w:szCs w:val="24"/>
              </w:rPr>
              <w:t>SALARIES MANDATES</w:t>
            </w: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r>
              <w:rPr>
                <w:rFonts w:ascii="Arial" w:hAnsi="Arial" w:cs="Arial"/>
                <w:b/>
                <w:color w:val="1F497D" w:themeColor="text2"/>
                <w:sz w:val="24"/>
                <w:szCs w:val="24"/>
              </w:rPr>
              <w:t>SECURITE DES SALARIES</w:t>
            </w:r>
          </w:p>
          <w:p w:rsidR="000368D9" w:rsidRDefault="000368D9" w:rsidP="00825452">
            <w:pPr>
              <w:rPr>
                <w:rFonts w:ascii="Arial" w:hAnsi="Arial" w:cs="Arial"/>
                <w:b/>
                <w:color w:val="1F497D" w:themeColor="text2"/>
                <w:sz w:val="24"/>
                <w:szCs w:val="24"/>
              </w:rPr>
            </w:pPr>
            <w:r>
              <w:rPr>
                <w:rFonts w:ascii="Arial" w:hAnsi="Arial" w:cs="Arial"/>
                <w:b/>
                <w:color w:val="1F497D" w:themeColor="text2"/>
                <w:sz w:val="24"/>
                <w:szCs w:val="24"/>
              </w:rPr>
              <w:t>OBLIGATION DE LOYAUTE</w:t>
            </w:r>
          </w:p>
          <w:p w:rsidR="000368D9" w:rsidRDefault="000368D9" w:rsidP="00825452">
            <w:pPr>
              <w:rPr>
                <w:rFonts w:ascii="Arial" w:hAnsi="Arial" w:cs="Arial"/>
                <w:b/>
                <w:color w:val="1F497D" w:themeColor="text2"/>
                <w:sz w:val="24"/>
                <w:szCs w:val="24"/>
              </w:rPr>
            </w:pPr>
          </w:p>
          <w:p w:rsidR="000368D9" w:rsidRDefault="000368D9" w:rsidP="00825452">
            <w:pPr>
              <w:rPr>
                <w:rFonts w:ascii="Arial" w:hAnsi="Arial" w:cs="Arial"/>
                <w:b/>
                <w:color w:val="1F497D" w:themeColor="text2"/>
                <w:sz w:val="24"/>
                <w:szCs w:val="24"/>
              </w:rPr>
            </w:pPr>
            <w:r>
              <w:rPr>
                <w:rFonts w:ascii="Arial" w:hAnsi="Arial" w:cs="Arial"/>
                <w:b/>
                <w:color w:val="1F497D" w:themeColor="text2"/>
                <w:sz w:val="24"/>
                <w:szCs w:val="24"/>
              </w:rPr>
              <w:t>LICENCIEMENTS DISCIPLINAIRES</w:t>
            </w:r>
          </w:p>
          <w:p w:rsidR="000368D9" w:rsidRDefault="000368D9" w:rsidP="00825452">
            <w:pPr>
              <w:rPr>
                <w:rFonts w:ascii="Arial" w:hAnsi="Arial" w:cs="Arial"/>
                <w:b/>
                <w:color w:val="1F497D" w:themeColor="text2"/>
                <w:sz w:val="24"/>
                <w:szCs w:val="24"/>
              </w:rPr>
            </w:pPr>
          </w:p>
          <w:p w:rsidR="000368D9" w:rsidRPr="001E129D" w:rsidRDefault="000368D9" w:rsidP="00825452">
            <w:pPr>
              <w:rPr>
                <w:rFonts w:ascii="Arial" w:hAnsi="Arial" w:cs="Arial"/>
                <w:b/>
                <w:color w:val="1F497D" w:themeColor="text2"/>
                <w:sz w:val="24"/>
                <w:szCs w:val="24"/>
              </w:rPr>
            </w:pPr>
          </w:p>
        </w:tc>
        <w:tc>
          <w:tcPr>
            <w:tcW w:w="1813" w:type="dxa"/>
          </w:tcPr>
          <w:p w:rsidR="006628D1" w:rsidRDefault="000368D9" w:rsidP="008057A0">
            <w:pPr>
              <w:rPr>
                <w:rFonts w:ascii="Arial" w:hAnsi="Arial" w:cs="Arial"/>
                <w:color w:val="1F497D" w:themeColor="text2"/>
                <w:sz w:val="24"/>
                <w:szCs w:val="24"/>
              </w:rPr>
            </w:pPr>
            <w:r>
              <w:rPr>
                <w:rFonts w:ascii="Arial" w:hAnsi="Arial" w:cs="Arial"/>
                <w:color w:val="1F497D" w:themeColor="text2"/>
                <w:sz w:val="24"/>
                <w:szCs w:val="24"/>
              </w:rPr>
              <w:t>Conseil d’Etat</w:t>
            </w:r>
          </w:p>
          <w:p w:rsidR="000368D9" w:rsidRDefault="000368D9" w:rsidP="008057A0">
            <w:pPr>
              <w:rPr>
                <w:rFonts w:ascii="Arial" w:hAnsi="Arial" w:cs="Arial"/>
                <w:color w:val="1F497D" w:themeColor="text2"/>
                <w:sz w:val="24"/>
                <w:szCs w:val="24"/>
              </w:rPr>
            </w:pPr>
            <w:r>
              <w:rPr>
                <w:rFonts w:ascii="Arial" w:hAnsi="Arial" w:cs="Arial"/>
                <w:color w:val="1F497D" w:themeColor="text2"/>
                <w:sz w:val="24"/>
                <w:szCs w:val="24"/>
              </w:rPr>
              <w:t>27 mars 2015</w:t>
            </w:r>
          </w:p>
          <w:p w:rsidR="000368D9" w:rsidRDefault="000368D9" w:rsidP="008057A0">
            <w:pPr>
              <w:rPr>
                <w:rFonts w:ascii="Arial" w:hAnsi="Arial" w:cs="Arial"/>
                <w:color w:val="1F497D" w:themeColor="text2"/>
                <w:sz w:val="24"/>
                <w:szCs w:val="24"/>
              </w:rPr>
            </w:pPr>
          </w:p>
          <w:p w:rsidR="000368D9" w:rsidRDefault="000368D9" w:rsidP="008057A0">
            <w:pPr>
              <w:rPr>
                <w:rFonts w:ascii="Arial" w:hAnsi="Arial" w:cs="Arial"/>
                <w:color w:val="1F497D" w:themeColor="text2"/>
                <w:sz w:val="24"/>
                <w:szCs w:val="24"/>
              </w:rPr>
            </w:pPr>
            <w:r>
              <w:rPr>
                <w:rFonts w:ascii="Arial" w:hAnsi="Arial" w:cs="Arial"/>
                <w:color w:val="1F497D" w:themeColor="text2"/>
                <w:sz w:val="24"/>
                <w:szCs w:val="24"/>
              </w:rPr>
              <w:t>N° 368855</w:t>
            </w:r>
          </w:p>
          <w:p w:rsidR="00B30179" w:rsidRDefault="00B30179" w:rsidP="008057A0">
            <w:pPr>
              <w:rPr>
                <w:rFonts w:ascii="Arial" w:hAnsi="Arial" w:cs="Arial"/>
                <w:color w:val="1F497D" w:themeColor="text2"/>
                <w:sz w:val="24"/>
                <w:szCs w:val="24"/>
              </w:rPr>
            </w:pPr>
            <w:r>
              <w:rPr>
                <w:rFonts w:ascii="Arial" w:hAnsi="Arial" w:cs="Arial"/>
                <w:color w:val="1F497D" w:themeColor="text2"/>
                <w:sz w:val="24"/>
                <w:szCs w:val="24"/>
              </w:rPr>
              <w:t>N° 371174</w:t>
            </w:r>
          </w:p>
        </w:tc>
        <w:tc>
          <w:tcPr>
            <w:tcW w:w="4594" w:type="dxa"/>
          </w:tcPr>
          <w:p w:rsidR="00E21198" w:rsidRPr="000368D9" w:rsidRDefault="000368D9" w:rsidP="006718D4">
            <w:pPr>
              <w:rPr>
                <w:rFonts w:ascii="Arial" w:hAnsi="Arial" w:cs="Arial"/>
                <w:color w:val="FF0000"/>
                <w:sz w:val="24"/>
                <w:szCs w:val="24"/>
              </w:rPr>
            </w:pPr>
            <w:r w:rsidRPr="000368D9">
              <w:rPr>
                <w:rFonts w:ascii="Arial" w:hAnsi="Arial" w:cs="Arial"/>
                <w:color w:val="FF0000"/>
                <w:sz w:val="24"/>
                <w:szCs w:val="24"/>
              </w:rPr>
              <w:t>Le conseil d’état s’est penché sur deux affaires relatives à des salariés protégés</w:t>
            </w:r>
          </w:p>
          <w:p w:rsidR="000368D9" w:rsidRPr="000368D9" w:rsidRDefault="000368D9" w:rsidP="006718D4">
            <w:pPr>
              <w:rPr>
                <w:rFonts w:ascii="Arial" w:hAnsi="Arial" w:cs="Arial"/>
                <w:color w:val="FF0000"/>
                <w:sz w:val="24"/>
                <w:szCs w:val="24"/>
              </w:rPr>
            </w:pPr>
          </w:p>
          <w:p w:rsidR="000368D9" w:rsidRPr="000368D9" w:rsidRDefault="000368D9" w:rsidP="006718D4">
            <w:pPr>
              <w:rPr>
                <w:rFonts w:ascii="Arial" w:hAnsi="Arial" w:cs="Arial"/>
                <w:color w:val="FF0000"/>
                <w:sz w:val="24"/>
                <w:szCs w:val="24"/>
              </w:rPr>
            </w:pPr>
            <w:r w:rsidRPr="000368D9">
              <w:rPr>
                <w:rFonts w:ascii="Arial" w:hAnsi="Arial" w:cs="Arial"/>
                <w:color w:val="FF0000"/>
                <w:sz w:val="24"/>
                <w:szCs w:val="24"/>
              </w:rPr>
              <w:t>1°) un salarié, DS, RS au CE et au CHSCT, assène un violent coup de tête à un autre salarié, lors d’une suspension de séance d’une réunion du CE.</w:t>
            </w:r>
          </w:p>
          <w:p w:rsidR="000368D9" w:rsidRPr="000368D9" w:rsidRDefault="000368D9" w:rsidP="006718D4">
            <w:pPr>
              <w:rPr>
                <w:rFonts w:ascii="Arial" w:hAnsi="Arial" w:cs="Arial"/>
                <w:color w:val="FF0000"/>
                <w:sz w:val="24"/>
                <w:szCs w:val="24"/>
              </w:rPr>
            </w:pPr>
            <w:r w:rsidRPr="000368D9">
              <w:rPr>
                <w:rFonts w:ascii="Arial" w:hAnsi="Arial" w:cs="Arial"/>
                <w:color w:val="FF0000"/>
                <w:sz w:val="24"/>
                <w:szCs w:val="24"/>
              </w:rPr>
              <w:t>Le salarié souffre d’une fracture de la tête et subi un arrêt de travail de 30 jours</w:t>
            </w:r>
          </w:p>
          <w:p w:rsidR="000368D9" w:rsidRPr="000368D9" w:rsidRDefault="00B30179" w:rsidP="006718D4">
            <w:pPr>
              <w:rPr>
                <w:rFonts w:ascii="Arial" w:hAnsi="Arial" w:cs="Arial"/>
                <w:color w:val="FF0000"/>
                <w:sz w:val="24"/>
                <w:szCs w:val="24"/>
              </w:rPr>
            </w:pPr>
            <w:r>
              <w:rPr>
                <w:rFonts w:ascii="Arial" w:hAnsi="Arial" w:cs="Arial"/>
                <w:color w:val="FF0000"/>
                <w:sz w:val="24"/>
                <w:szCs w:val="24"/>
              </w:rPr>
              <w:t>Il est licencié pour faute, l’inspection du travail ayant validé son licenciement.</w:t>
            </w:r>
            <w:r w:rsidRPr="000368D9">
              <w:rPr>
                <w:rFonts w:ascii="Arial" w:hAnsi="Arial" w:cs="Arial"/>
                <w:color w:val="FF0000"/>
                <w:sz w:val="24"/>
                <w:szCs w:val="24"/>
              </w:rPr>
              <w:t xml:space="preserve"> Pour</w:t>
            </w:r>
            <w:r w:rsidR="000368D9" w:rsidRPr="000368D9">
              <w:rPr>
                <w:rFonts w:ascii="Arial" w:hAnsi="Arial" w:cs="Arial"/>
                <w:color w:val="FF0000"/>
                <w:sz w:val="24"/>
                <w:szCs w:val="24"/>
              </w:rPr>
              <w:t xml:space="preserve"> sa défense le DS évoque que le coup qu’il a porté se situait sur son temps de délégation et que ce temps échappait au pouvoir disciplinaire de l’employeur.</w:t>
            </w:r>
          </w:p>
          <w:p w:rsidR="000368D9" w:rsidRPr="000368D9" w:rsidRDefault="000368D9" w:rsidP="006718D4">
            <w:pPr>
              <w:rPr>
                <w:rFonts w:ascii="Arial" w:hAnsi="Arial" w:cs="Arial"/>
                <w:color w:val="FF0000"/>
                <w:sz w:val="24"/>
                <w:szCs w:val="24"/>
              </w:rPr>
            </w:pPr>
          </w:p>
          <w:p w:rsidR="000368D9" w:rsidRPr="000368D9" w:rsidRDefault="000368D9" w:rsidP="006718D4">
            <w:pPr>
              <w:rPr>
                <w:rFonts w:ascii="Arial" w:hAnsi="Arial" w:cs="Arial"/>
                <w:color w:val="FF0000"/>
                <w:sz w:val="24"/>
                <w:szCs w:val="24"/>
              </w:rPr>
            </w:pPr>
          </w:p>
          <w:p w:rsidR="000368D9" w:rsidRPr="000368D9" w:rsidRDefault="000368D9" w:rsidP="006718D4">
            <w:pPr>
              <w:rPr>
                <w:rFonts w:ascii="Arial" w:hAnsi="Arial" w:cs="Arial"/>
                <w:color w:val="FF0000"/>
                <w:sz w:val="24"/>
                <w:szCs w:val="24"/>
              </w:rPr>
            </w:pPr>
            <w:r w:rsidRPr="000368D9">
              <w:rPr>
                <w:rFonts w:ascii="Arial" w:hAnsi="Arial" w:cs="Arial"/>
                <w:color w:val="FF0000"/>
                <w:sz w:val="24"/>
                <w:szCs w:val="24"/>
              </w:rPr>
              <w:t xml:space="preserve">2°) une salariée, DP, membre du CE et RS au CHSCT profite de ses heures de délégation (105 H 00 au total) pour exercer une activité salariée dans une autre entreprise. </w:t>
            </w:r>
            <w:r w:rsidR="00B30179">
              <w:rPr>
                <w:rFonts w:ascii="Arial" w:hAnsi="Arial" w:cs="Arial"/>
                <w:color w:val="FF0000"/>
                <w:sz w:val="24"/>
                <w:szCs w:val="24"/>
              </w:rPr>
              <w:t xml:space="preserve">Elle est licenciée pour faute, l’inspection du travail ayant validé son licenciement. </w:t>
            </w:r>
            <w:r w:rsidRPr="000368D9">
              <w:rPr>
                <w:rFonts w:ascii="Arial" w:hAnsi="Arial" w:cs="Arial"/>
                <w:color w:val="FF0000"/>
                <w:sz w:val="24"/>
                <w:szCs w:val="24"/>
              </w:rPr>
              <w:t>Elle aussi évoque, que le temps de délégation échappe au pouvoir disciplinaire de l’employeur.</w:t>
            </w:r>
          </w:p>
          <w:p w:rsidR="000368D9" w:rsidRPr="000368D9" w:rsidRDefault="000368D9" w:rsidP="006718D4">
            <w:pPr>
              <w:rPr>
                <w:rFonts w:ascii="Arial" w:hAnsi="Arial" w:cs="Arial"/>
                <w:color w:val="FF0000"/>
                <w:sz w:val="24"/>
                <w:szCs w:val="24"/>
              </w:rPr>
            </w:pPr>
          </w:p>
          <w:p w:rsidR="000368D9" w:rsidRPr="0023386F" w:rsidRDefault="000368D9" w:rsidP="006718D4">
            <w:pPr>
              <w:rPr>
                <w:rFonts w:ascii="Arial" w:hAnsi="Arial" w:cs="Arial"/>
                <w:color w:val="000000" w:themeColor="text1"/>
                <w:sz w:val="24"/>
                <w:szCs w:val="24"/>
              </w:rPr>
            </w:pPr>
            <w:r w:rsidRPr="000368D9">
              <w:rPr>
                <w:rFonts w:ascii="Arial" w:hAnsi="Arial" w:cs="Arial"/>
                <w:color w:val="FF0000"/>
                <w:sz w:val="24"/>
                <w:szCs w:val="24"/>
              </w:rPr>
              <w:t xml:space="preserve">Un salarié peut-il faire l’objet de poursuite disciplinaire allant jusqu’au licenciement, lorsqu’il agit pendant ses heures de délégation ? </w:t>
            </w:r>
          </w:p>
        </w:tc>
        <w:tc>
          <w:tcPr>
            <w:tcW w:w="5344" w:type="dxa"/>
          </w:tcPr>
          <w:p w:rsidR="003B1608" w:rsidRPr="002C48C1" w:rsidRDefault="00B30179" w:rsidP="00B30179">
            <w:pPr>
              <w:jc w:val="center"/>
              <w:rPr>
                <w:rFonts w:ascii="Arial" w:hAnsi="Arial" w:cs="Arial"/>
                <w:color w:val="FF0000"/>
                <w:sz w:val="24"/>
                <w:szCs w:val="24"/>
              </w:rPr>
            </w:pPr>
            <w:r w:rsidRPr="002C48C1">
              <w:rPr>
                <w:rFonts w:ascii="Arial" w:hAnsi="Arial" w:cs="Arial"/>
                <w:color w:val="FF0000"/>
                <w:sz w:val="24"/>
                <w:szCs w:val="24"/>
              </w:rPr>
              <w:t>Réponses du Conseil d’Etat</w:t>
            </w:r>
          </w:p>
          <w:p w:rsidR="00B30179" w:rsidRPr="00B30179" w:rsidRDefault="00B30179" w:rsidP="00B30179">
            <w:pPr>
              <w:jc w:val="center"/>
              <w:rPr>
                <w:rFonts w:ascii="Arial" w:hAnsi="Arial" w:cs="Arial"/>
                <w:i/>
                <w:color w:val="1F497D" w:themeColor="text2"/>
                <w:sz w:val="24"/>
                <w:szCs w:val="24"/>
              </w:rPr>
            </w:pPr>
          </w:p>
          <w:p w:rsidR="00B30179" w:rsidRPr="00B30179" w:rsidRDefault="00B30179" w:rsidP="00B30179">
            <w:pPr>
              <w:jc w:val="center"/>
              <w:rPr>
                <w:rFonts w:ascii="Arial" w:hAnsi="Arial" w:cs="Arial"/>
                <w:i/>
                <w:color w:val="1F497D" w:themeColor="text2"/>
                <w:sz w:val="24"/>
                <w:szCs w:val="24"/>
              </w:rPr>
            </w:pPr>
          </w:p>
          <w:p w:rsidR="00B30179" w:rsidRDefault="00B30179" w:rsidP="00B30179">
            <w:pPr>
              <w:rPr>
                <w:rFonts w:ascii="Arial" w:hAnsi="Arial" w:cs="Arial"/>
                <w:color w:val="1F497D" w:themeColor="text2"/>
                <w:sz w:val="24"/>
                <w:szCs w:val="24"/>
              </w:rPr>
            </w:pPr>
            <w:r w:rsidRPr="00B30179">
              <w:rPr>
                <w:rFonts w:ascii="Arial" w:hAnsi="Arial" w:cs="Arial"/>
                <w:i/>
                <w:color w:val="1F497D" w:themeColor="text2"/>
                <w:sz w:val="24"/>
                <w:szCs w:val="24"/>
              </w:rPr>
              <w:t xml:space="preserve">« Un agissement du salarié intervenu en dehors de l’exécution de son contrat de travail ne peut motiver un licenciement pour faute, sauf s’il traduit la méconnaissance par l’intéressé d’une obligation découlant de contrat. Or il y a bien eu manquement à l’obligation contractuelle de ne pas porter atteinte à la sécurité des autres salariés, cet acte de violence délibérément commis sur la personne d’un collègue sur le lieu de travail même à l’occasion des fonctions représentatives doit être regardé comme une méconnaissance d’une obligation découlant du contrat de travail ». </w:t>
            </w:r>
            <w:r>
              <w:rPr>
                <w:rFonts w:ascii="Arial" w:hAnsi="Arial" w:cs="Arial"/>
                <w:color w:val="1F497D" w:themeColor="text2"/>
                <w:sz w:val="24"/>
                <w:szCs w:val="24"/>
              </w:rPr>
              <w:t>Le licenciement pour faute est confirmé.</w:t>
            </w:r>
          </w:p>
          <w:p w:rsidR="00B30179" w:rsidRDefault="00B30179" w:rsidP="00B30179">
            <w:pPr>
              <w:rPr>
                <w:rFonts w:ascii="Arial" w:hAnsi="Arial" w:cs="Arial"/>
                <w:color w:val="1F497D" w:themeColor="text2"/>
                <w:sz w:val="24"/>
                <w:szCs w:val="24"/>
              </w:rPr>
            </w:pPr>
          </w:p>
          <w:p w:rsidR="00B30179" w:rsidRPr="00B30179" w:rsidRDefault="00B30179" w:rsidP="00B30179">
            <w:pPr>
              <w:rPr>
                <w:rFonts w:ascii="Arial" w:hAnsi="Arial" w:cs="Arial"/>
                <w:i/>
                <w:color w:val="1F497D" w:themeColor="text2"/>
                <w:sz w:val="24"/>
                <w:szCs w:val="24"/>
              </w:rPr>
            </w:pPr>
            <w:r w:rsidRPr="00B30179">
              <w:rPr>
                <w:rFonts w:ascii="Arial" w:hAnsi="Arial" w:cs="Arial"/>
                <w:i/>
                <w:color w:val="1F497D" w:themeColor="text2"/>
                <w:sz w:val="24"/>
                <w:szCs w:val="24"/>
              </w:rPr>
              <w:t>« Un agissement du salarié intervenu en dehors de l’exécution de son contrat de travail, et notamment durant ses heures de délégation, ne peut motiver un licenciement pour faute, sauf s’il traduit la méconnaissance par l’intéressé d’une obligation découlant de son contrat de travail.</w:t>
            </w:r>
          </w:p>
          <w:p w:rsidR="00B30179" w:rsidRPr="00B30179" w:rsidRDefault="00B30179" w:rsidP="00B30179">
            <w:pPr>
              <w:rPr>
                <w:rFonts w:ascii="Arial" w:hAnsi="Arial" w:cs="Arial"/>
                <w:color w:val="1F497D" w:themeColor="text2"/>
                <w:sz w:val="24"/>
                <w:szCs w:val="24"/>
              </w:rPr>
            </w:pPr>
            <w:r w:rsidRPr="00B30179">
              <w:rPr>
                <w:rFonts w:ascii="Arial" w:hAnsi="Arial" w:cs="Arial"/>
                <w:i/>
                <w:color w:val="1F497D" w:themeColor="text2"/>
                <w:sz w:val="24"/>
                <w:szCs w:val="24"/>
              </w:rPr>
              <w:t>L’utilisation par un salarié protégé de ses heures de délégation pour exercer une activité professionnelle méconnait l’obligation de loyauté à l’égard de son employeur »</w:t>
            </w:r>
            <w:r>
              <w:rPr>
                <w:rFonts w:ascii="Arial" w:hAnsi="Arial" w:cs="Arial"/>
                <w:color w:val="1F497D" w:themeColor="text2"/>
                <w:sz w:val="24"/>
                <w:szCs w:val="24"/>
              </w:rPr>
              <w:t>. Le licenciement pour faute est confirmé.</w:t>
            </w:r>
          </w:p>
        </w:tc>
      </w:tr>
      <w:tr w:rsidR="00E72FBE" w:rsidRPr="00ED7657" w:rsidTr="006718D4">
        <w:trPr>
          <w:trHeight w:val="810"/>
        </w:trPr>
        <w:tc>
          <w:tcPr>
            <w:tcW w:w="2737" w:type="dxa"/>
          </w:tcPr>
          <w:p w:rsidR="003B1608" w:rsidRDefault="00681762" w:rsidP="00825452">
            <w:pPr>
              <w:rPr>
                <w:rFonts w:ascii="Arial" w:hAnsi="Arial" w:cs="Arial"/>
                <w:b/>
                <w:color w:val="1F497D" w:themeColor="text2"/>
                <w:sz w:val="24"/>
                <w:szCs w:val="24"/>
              </w:rPr>
            </w:pPr>
            <w:r>
              <w:rPr>
                <w:rFonts w:ascii="Arial" w:hAnsi="Arial" w:cs="Arial"/>
                <w:b/>
                <w:color w:val="1F497D" w:themeColor="text2"/>
                <w:sz w:val="24"/>
                <w:szCs w:val="24"/>
              </w:rPr>
              <w:t>LIBERTE D’EXPRESSION</w:t>
            </w:r>
          </w:p>
          <w:p w:rsidR="00681762" w:rsidRDefault="00681762" w:rsidP="00825452">
            <w:pPr>
              <w:rPr>
                <w:rFonts w:ascii="Arial" w:hAnsi="Arial" w:cs="Arial"/>
                <w:b/>
                <w:color w:val="1F497D" w:themeColor="text2"/>
                <w:sz w:val="24"/>
                <w:szCs w:val="24"/>
              </w:rPr>
            </w:pPr>
          </w:p>
          <w:p w:rsidR="00681762" w:rsidRDefault="00681762" w:rsidP="00825452">
            <w:pPr>
              <w:rPr>
                <w:rFonts w:ascii="Arial" w:hAnsi="Arial" w:cs="Arial"/>
                <w:b/>
                <w:color w:val="1F497D" w:themeColor="text2"/>
                <w:sz w:val="24"/>
                <w:szCs w:val="24"/>
              </w:rPr>
            </w:pPr>
            <w:r>
              <w:rPr>
                <w:rFonts w:ascii="Arial" w:hAnsi="Arial" w:cs="Arial"/>
                <w:b/>
                <w:color w:val="1F497D" w:themeColor="text2"/>
                <w:sz w:val="24"/>
                <w:szCs w:val="24"/>
              </w:rPr>
              <w:t>SITE INTERNET EXTERNE A L’ENTREPRISE</w:t>
            </w:r>
          </w:p>
          <w:p w:rsidR="00681762" w:rsidRDefault="00681762" w:rsidP="00825452">
            <w:pPr>
              <w:rPr>
                <w:rFonts w:ascii="Arial" w:hAnsi="Arial" w:cs="Arial"/>
                <w:b/>
                <w:color w:val="1F497D" w:themeColor="text2"/>
                <w:sz w:val="24"/>
                <w:szCs w:val="24"/>
              </w:rPr>
            </w:pPr>
          </w:p>
          <w:p w:rsidR="00681762" w:rsidRDefault="00681762" w:rsidP="00825452">
            <w:pPr>
              <w:rPr>
                <w:rFonts w:ascii="Arial" w:hAnsi="Arial" w:cs="Arial"/>
                <w:b/>
                <w:color w:val="1F497D" w:themeColor="text2"/>
                <w:sz w:val="24"/>
                <w:szCs w:val="24"/>
              </w:rPr>
            </w:pPr>
            <w:r>
              <w:rPr>
                <w:rFonts w:ascii="Arial" w:hAnsi="Arial" w:cs="Arial"/>
                <w:b/>
                <w:color w:val="1F497D" w:themeColor="text2"/>
                <w:sz w:val="24"/>
                <w:szCs w:val="24"/>
              </w:rPr>
              <w:t>LICENCIEMENT</w:t>
            </w: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2C48C1" w:rsidP="00825452">
            <w:pPr>
              <w:rPr>
                <w:rFonts w:ascii="Arial" w:hAnsi="Arial" w:cs="Arial"/>
                <w:b/>
                <w:color w:val="1F497D" w:themeColor="text2"/>
                <w:sz w:val="24"/>
                <w:szCs w:val="24"/>
              </w:rPr>
            </w:pPr>
          </w:p>
          <w:p w:rsidR="002C48C1" w:rsidRDefault="003372F4" w:rsidP="00825452">
            <w:pPr>
              <w:rPr>
                <w:rFonts w:ascii="Arial" w:hAnsi="Arial" w:cs="Arial"/>
                <w:b/>
                <w:color w:val="1F497D" w:themeColor="text2"/>
                <w:sz w:val="24"/>
                <w:szCs w:val="24"/>
              </w:rPr>
            </w:pPr>
            <w:r>
              <w:rPr>
                <w:rFonts w:ascii="Arial" w:hAnsi="Arial" w:cs="Arial"/>
                <w:b/>
                <w:color w:val="1F497D" w:themeColor="text2"/>
                <w:sz w:val="24"/>
                <w:szCs w:val="24"/>
              </w:rPr>
              <w:t>ACCORD COLLECTIF</w:t>
            </w:r>
          </w:p>
          <w:p w:rsidR="003372F4" w:rsidRDefault="003372F4" w:rsidP="00825452">
            <w:pPr>
              <w:rPr>
                <w:rFonts w:ascii="Arial" w:hAnsi="Arial" w:cs="Arial"/>
                <w:b/>
                <w:color w:val="1F497D" w:themeColor="text2"/>
                <w:sz w:val="24"/>
                <w:szCs w:val="24"/>
              </w:rPr>
            </w:pPr>
          </w:p>
          <w:p w:rsidR="003372F4" w:rsidRDefault="003372F4" w:rsidP="00825452">
            <w:pPr>
              <w:rPr>
                <w:rFonts w:ascii="Arial" w:hAnsi="Arial" w:cs="Arial"/>
                <w:b/>
                <w:color w:val="1F497D" w:themeColor="text2"/>
                <w:sz w:val="24"/>
                <w:szCs w:val="24"/>
              </w:rPr>
            </w:pPr>
          </w:p>
          <w:p w:rsidR="003372F4" w:rsidRDefault="003372F4" w:rsidP="00825452">
            <w:pPr>
              <w:rPr>
                <w:rFonts w:ascii="Arial" w:hAnsi="Arial" w:cs="Arial"/>
                <w:b/>
                <w:color w:val="1F497D" w:themeColor="text2"/>
                <w:sz w:val="24"/>
                <w:szCs w:val="24"/>
              </w:rPr>
            </w:pPr>
            <w:r>
              <w:rPr>
                <w:rFonts w:ascii="Arial" w:hAnsi="Arial" w:cs="Arial"/>
                <w:b/>
                <w:color w:val="1F497D" w:themeColor="text2"/>
                <w:sz w:val="24"/>
                <w:szCs w:val="24"/>
              </w:rPr>
              <w:t>DROIT D’OPPOSITION</w:t>
            </w:r>
          </w:p>
          <w:p w:rsidR="003372F4" w:rsidRDefault="003372F4" w:rsidP="00825452">
            <w:pPr>
              <w:rPr>
                <w:rFonts w:ascii="Arial" w:hAnsi="Arial" w:cs="Arial"/>
                <w:b/>
                <w:color w:val="1F497D" w:themeColor="text2"/>
                <w:sz w:val="24"/>
                <w:szCs w:val="24"/>
              </w:rPr>
            </w:pPr>
          </w:p>
          <w:p w:rsidR="003372F4" w:rsidRDefault="003372F4" w:rsidP="00825452">
            <w:pPr>
              <w:rPr>
                <w:rFonts w:ascii="Arial" w:hAnsi="Arial" w:cs="Arial"/>
                <w:b/>
                <w:color w:val="1F497D" w:themeColor="text2"/>
                <w:sz w:val="24"/>
                <w:szCs w:val="24"/>
              </w:rPr>
            </w:pPr>
            <w:r>
              <w:rPr>
                <w:rFonts w:ascii="Arial" w:hAnsi="Arial" w:cs="Arial"/>
                <w:b/>
                <w:color w:val="1F497D" w:themeColor="text2"/>
                <w:sz w:val="24"/>
                <w:szCs w:val="24"/>
              </w:rPr>
              <w:t>FORMALITES D’EXERCICE DU DROIT D’OPPOSITION</w:t>
            </w:r>
          </w:p>
          <w:p w:rsidR="003372F4" w:rsidRDefault="003372F4" w:rsidP="00825452">
            <w:pPr>
              <w:rPr>
                <w:rFonts w:ascii="Arial" w:hAnsi="Arial" w:cs="Arial"/>
                <w:b/>
                <w:color w:val="1F497D" w:themeColor="text2"/>
                <w:sz w:val="24"/>
                <w:szCs w:val="24"/>
              </w:rPr>
            </w:pPr>
          </w:p>
          <w:p w:rsidR="003372F4" w:rsidRDefault="003372F4" w:rsidP="00825452">
            <w:pPr>
              <w:rPr>
                <w:rFonts w:ascii="Arial" w:hAnsi="Arial" w:cs="Arial"/>
                <w:b/>
                <w:color w:val="1F497D" w:themeColor="text2"/>
                <w:sz w:val="24"/>
                <w:szCs w:val="24"/>
              </w:rPr>
            </w:pPr>
          </w:p>
          <w:p w:rsidR="00681762" w:rsidRDefault="00681762" w:rsidP="00825452">
            <w:pPr>
              <w:rPr>
                <w:rFonts w:ascii="Arial" w:hAnsi="Arial" w:cs="Arial"/>
                <w:b/>
                <w:color w:val="1F497D" w:themeColor="text2"/>
                <w:sz w:val="24"/>
                <w:szCs w:val="24"/>
              </w:rPr>
            </w:pPr>
          </w:p>
          <w:p w:rsidR="00681762" w:rsidRPr="001E129D" w:rsidRDefault="00681762" w:rsidP="00825452">
            <w:pPr>
              <w:rPr>
                <w:rFonts w:ascii="Arial" w:hAnsi="Arial" w:cs="Arial"/>
                <w:b/>
                <w:color w:val="1F497D" w:themeColor="text2"/>
                <w:sz w:val="24"/>
                <w:szCs w:val="24"/>
              </w:rPr>
            </w:pPr>
          </w:p>
        </w:tc>
        <w:tc>
          <w:tcPr>
            <w:tcW w:w="1813" w:type="dxa"/>
          </w:tcPr>
          <w:p w:rsidR="003B1608" w:rsidRDefault="00681762"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681762" w:rsidRDefault="00681762"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681762" w:rsidRDefault="00681762" w:rsidP="008057A0">
            <w:pPr>
              <w:rPr>
                <w:rFonts w:ascii="Arial" w:hAnsi="Arial" w:cs="Arial"/>
                <w:color w:val="1F497D" w:themeColor="text2"/>
                <w:sz w:val="24"/>
                <w:szCs w:val="24"/>
              </w:rPr>
            </w:pPr>
            <w:r>
              <w:rPr>
                <w:rFonts w:ascii="Arial" w:hAnsi="Arial" w:cs="Arial"/>
                <w:color w:val="1F497D" w:themeColor="text2"/>
                <w:sz w:val="24"/>
                <w:szCs w:val="24"/>
              </w:rPr>
              <w:t>6 mai 2015</w:t>
            </w:r>
          </w:p>
          <w:p w:rsidR="00681762" w:rsidRDefault="00681762" w:rsidP="008057A0">
            <w:pPr>
              <w:rPr>
                <w:rFonts w:ascii="Arial" w:hAnsi="Arial" w:cs="Arial"/>
                <w:color w:val="1F497D" w:themeColor="text2"/>
                <w:sz w:val="24"/>
                <w:szCs w:val="24"/>
              </w:rPr>
            </w:pPr>
            <w:r>
              <w:rPr>
                <w:rFonts w:ascii="Arial" w:hAnsi="Arial" w:cs="Arial"/>
                <w:color w:val="1F497D" w:themeColor="text2"/>
                <w:sz w:val="24"/>
                <w:szCs w:val="24"/>
              </w:rPr>
              <w:t>N° 14-10.781</w:t>
            </w: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p>
          <w:p w:rsidR="003372F4" w:rsidRDefault="003372F4" w:rsidP="008057A0">
            <w:pPr>
              <w:rPr>
                <w:rFonts w:ascii="Arial" w:hAnsi="Arial" w:cs="Arial"/>
                <w:color w:val="1F497D" w:themeColor="text2"/>
                <w:sz w:val="24"/>
                <w:szCs w:val="24"/>
              </w:rPr>
            </w:pPr>
            <w:r>
              <w:rPr>
                <w:rFonts w:ascii="Arial" w:hAnsi="Arial" w:cs="Arial"/>
                <w:color w:val="1F497D" w:themeColor="text2"/>
                <w:sz w:val="24"/>
                <w:szCs w:val="24"/>
              </w:rPr>
              <w:t>TGI Paris, 26 mai 2015</w:t>
            </w:r>
          </w:p>
          <w:p w:rsidR="003372F4" w:rsidRDefault="003372F4" w:rsidP="008057A0">
            <w:pPr>
              <w:rPr>
                <w:rFonts w:ascii="Arial" w:hAnsi="Arial" w:cs="Arial"/>
                <w:color w:val="1F497D" w:themeColor="text2"/>
                <w:sz w:val="24"/>
                <w:szCs w:val="24"/>
              </w:rPr>
            </w:pPr>
            <w:r>
              <w:rPr>
                <w:rFonts w:ascii="Arial" w:hAnsi="Arial" w:cs="Arial"/>
                <w:color w:val="1F497D" w:themeColor="text2"/>
                <w:sz w:val="24"/>
                <w:szCs w:val="24"/>
              </w:rPr>
              <w:t>N° 15/01585</w:t>
            </w:r>
          </w:p>
        </w:tc>
        <w:tc>
          <w:tcPr>
            <w:tcW w:w="4594" w:type="dxa"/>
          </w:tcPr>
          <w:p w:rsidR="00681762" w:rsidRPr="002C48C1" w:rsidRDefault="00681762" w:rsidP="006718D4">
            <w:pPr>
              <w:rPr>
                <w:rFonts w:ascii="Arial" w:hAnsi="Arial" w:cs="Arial"/>
                <w:color w:val="FF0000"/>
                <w:sz w:val="24"/>
                <w:szCs w:val="24"/>
              </w:rPr>
            </w:pPr>
            <w:r w:rsidRPr="002C48C1">
              <w:rPr>
                <w:rFonts w:ascii="Arial" w:hAnsi="Arial" w:cs="Arial"/>
                <w:color w:val="FF0000"/>
                <w:sz w:val="24"/>
                <w:szCs w:val="24"/>
              </w:rPr>
              <w:t>Un salarié (non protégé) est licencié pour faute grave en raison de deux articles publiés sur un site internet d’informations sociales</w:t>
            </w:r>
            <w:r w:rsidR="00C52252">
              <w:rPr>
                <w:rFonts w:ascii="Arial" w:hAnsi="Arial" w:cs="Arial"/>
                <w:color w:val="FF0000"/>
                <w:sz w:val="24"/>
                <w:szCs w:val="24"/>
              </w:rPr>
              <w:t xml:space="preserve"> (site plutôt confidentiel)</w:t>
            </w:r>
            <w:r w:rsidRPr="002C48C1">
              <w:rPr>
                <w:rFonts w:ascii="Arial" w:hAnsi="Arial" w:cs="Arial"/>
                <w:color w:val="FF0000"/>
                <w:sz w:val="24"/>
                <w:szCs w:val="24"/>
              </w:rPr>
              <w:t>. Dans ces articles il s’interrogeait sur le licenciement d’une collègue qu’il pensait « monté de toute pièce ».</w:t>
            </w:r>
          </w:p>
          <w:p w:rsidR="00681762" w:rsidRPr="002C48C1" w:rsidRDefault="00681762" w:rsidP="006718D4">
            <w:pPr>
              <w:rPr>
                <w:rFonts w:ascii="Arial" w:hAnsi="Arial" w:cs="Arial"/>
                <w:color w:val="FF0000"/>
                <w:sz w:val="24"/>
                <w:szCs w:val="24"/>
              </w:rPr>
            </w:pPr>
          </w:p>
          <w:p w:rsidR="00681762" w:rsidRPr="002C48C1" w:rsidRDefault="00681762" w:rsidP="006718D4">
            <w:pPr>
              <w:rPr>
                <w:rFonts w:ascii="Arial" w:hAnsi="Arial" w:cs="Arial"/>
                <w:color w:val="FF0000"/>
                <w:sz w:val="24"/>
                <w:szCs w:val="24"/>
              </w:rPr>
            </w:pPr>
            <w:r w:rsidRPr="002C48C1">
              <w:rPr>
                <w:rFonts w:ascii="Arial" w:hAnsi="Arial" w:cs="Arial"/>
                <w:color w:val="FF0000"/>
                <w:sz w:val="24"/>
                <w:szCs w:val="24"/>
              </w:rPr>
              <w:t>L’employeur le licencie pour abus de la liberté d’expression.</w:t>
            </w:r>
          </w:p>
          <w:p w:rsidR="00681762" w:rsidRPr="002C48C1" w:rsidRDefault="00681762" w:rsidP="006718D4">
            <w:pPr>
              <w:rPr>
                <w:rFonts w:ascii="Arial" w:hAnsi="Arial" w:cs="Arial"/>
                <w:color w:val="FF0000"/>
                <w:sz w:val="24"/>
                <w:szCs w:val="24"/>
              </w:rPr>
            </w:pPr>
          </w:p>
          <w:p w:rsidR="00681762" w:rsidRDefault="002C48C1" w:rsidP="006718D4">
            <w:pPr>
              <w:rPr>
                <w:rFonts w:ascii="Arial" w:hAnsi="Arial" w:cs="Arial"/>
                <w:color w:val="FF0000"/>
                <w:sz w:val="24"/>
                <w:szCs w:val="24"/>
              </w:rPr>
            </w:pPr>
            <w:r w:rsidRPr="002C48C1">
              <w:rPr>
                <w:rFonts w:ascii="Arial" w:hAnsi="Arial" w:cs="Arial"/>
                <w:color w:val="FF0000"/>
                <w:sz w:val="24"/>
                <w:szCs w:val="24"/>
              </w:rPr>
              <w:t xml:space="preserve">Comment apprécier la portée de la liberté d’expression d’un salarié qui s’exprime hors de l’entreprise ? </w:t>
            </w: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r>
              <w:rPr>
                <w:rFonts w:ascii="Arial" w:hAnsi="Arial" w:cs="Arial"/>
                <w:color w:val="FF0000"/>
                <w:sz w:val="24"/>
                <w:szCs w:val="24"/>
              </w:rPr>
              <w:t>En 2014, un accord collectif relatif à la classification des emplois et à la révision de certains articles de la CCN de pôle emploi a été signé par la CFDT, CFTC, CFE-CGC.</w:t>
            </w:r>
          </w:p>
          <w:p w:rsidR="003372F4" w:rsidRDefault="003372F4" w:rsidP="006718D4">
            <w:pPr>
              <w:rPr>
                <w:rFonts w:ascii="Arial" w:hAnsi="Arial" w:cs="Arial"/>
                <w:color w:val="FF0000"/>
                <w:sz w:val="24"/>
                <w:szCs w:val="24"/>
              </w:rPr>
            </w:pPr>
          </w:p>
          <w:p w:rsidR="003372F4" w:rsidRDefault="003372F4" w:rsidP="006718D4">
            <w:pPr>
              <w:rPr>
                <w:rFonts w:ascii="Arial" w:hAnsi="Arial" w:cs="Arial"/>
                <w:color w:val="FF0000"/>
                <w:sz w:val="24"/>
                <w:szCs w:val="24"/>
              </w:rPr>
            </w:pPr>
            <w:r>
              <w:rPr>
                <w:rFonts w:ascii="Arial" w:hAnsi="Arial" w:cs="Arial"/>
                <w:color w:val="FF0000"/>
                <w:sz w:val="24"/>
                <w:szCs w:val="24"/>
              </w:rPr>
              <w:t>La CGT, FO et la FSU, non signataire de l’accord forment opposition à son entrée en vigueur, par un courrier remis à la direction générale, la notification aux signataires. La FSU a procédé à la notification aux OS par mail.</w:t>
            </w:r>
          </w:p>
          <w:p w:rsidR="003372F4" w:rsidRDefault="003372F4" w:rsidP="006718D4">
            <w:pPr>
              <w:rPr>
                <w:rFonts w:ascii="Arial" w:hAnsi="Arial" w:cs="Arial"/>
                <w:color w:val="FF0000"/>
                <w:sz w:val="24"/>
                <w:szCs w:val="24"/>
              </w:rPr>
            </w:pPr>
          </w:p>
          <w:p w:rsidR="00D30328" w:rsidRDefault="00D30328" w:rsidP="006718D4">
            <w:pPr>
              <w:rPr>
                <w:rFonts w:ascii="Arial" w:hAnsi="Arial" w:cs="Arial"/>
                <w:color w:val="FF0000"/>
                <w:sz w:val="24"/>
                <w:szCs w:val="24"/>
              </w:rPr>
            </w:pPr>
            <w:r>
              <w:rPr>
                <w:rFonts w:ascii="Arial" w:hAnsi="Arial" w:cs="Arial"/>
                <w:color w:val="FF0000"/>
                <w:sz w:val="24"/>
                <w:szCs w:val="24"/>
              </w:rPr>
              <w:t>Les 3 signataires les assignent devant le TGI au motif que l’opposition n’a pas été formalisée comme il se devait. Par conséquent l’accord signé à vocation à s’appliquer.</w:t>
            </w:r>
          </w:p>
          <w:p w:rsidR="00D30328" w:rsidRDefault="00D30328" w:rsidP="006718D4">
            <w:pPr>
              <w:rPr>
                <w:rFonts w:ascii="Arial" w:hAnsi="Arial" w:cs="Arial"/>
                <w:color w:val="FF0000"/>
                <w:sz w:val="24"/>
                <w:szCs w:val="24"/>
              </w:rPr>
            </w:pPr>
          </w:p>
          <w:p w:rsidR="003372F4" w:rsidRDefault="00D30328" w:rsidP="006718D4">
            <w:pPr>
              <w:rPr>
                <w:rFonts w:ascii="Arial" w:hAnsi="Arial" w:cs="Arial"/>
                <w:color w:val="FF0000"/>
                <w:sz w:val="24"/>
                <w:szCs w:val="24"/>
              </w:rPr>
            </w:pPr>
            <w:r>
              <w:rPr>
                <w:rFonts w:ascii="Arial" w:hAnsi="Arial" w:cs="Arial"/>
                <w:color w:val="FF0000"/>
                <w:sz w:val="24"/>
                <w:szCs w:val="24"/>
              </w:rPr>
              <w:t xml:space="preserve">Quelles sont les formalités </w:t>
            </w:r>
            <w:r w:rsidR="00C51146">
              <w:rPr>
                <w:rFonts w:ascii="Arial" w:hAnsi="Arial" w:cs="Arial"/>
                <w:color w:val="FF0000"/>
                <w:sz w:val="24"/>
                <w:szCs w:val="24"/>
              </w:rPr>
              <w:t>liées à</w:t>
            </w:r>
            <w:r>
              <w:rPr>
                <w:rFonts w:ascii="Arial" w:hAnsi="Arial" w:cs="Arial"/>
                <w:color w:val="FF0000"/>
                <w:sz w:val="24"/>
                <w:szCs w:val="24"/>
              </w:rPr>
              <w:t xml:space="preserve"> l’exercice du droit d’opposition ?</w:t>
            </w:r>
            <w:r w:rsidR="003372F4">
              <w:rPr>
                <w:rFonts w:ascii="Arial" w:hAnsi="Arial" w:cs="Arial"/>
                <w:color w:val="FF0000"/>
                <w:sz w:val="24"/>
                <w:szCs w:val="24"/>
              </w:rPr>
              <w:t xml:space="preserve"> </w:t>
            </w:r>
          </w:p>
          <w:p w:rsidR="003372F4" w:rsidRPr="00135C9B" w:rsidRDefault="003372F4" w:rsidP="006718D4">
            <w:pPr>
              <w:rPr>
                <w:rFonts w:ascii="Arial" w:hAnsi="Arial" w:cs="Arial"/>
                <w:color w:val="1F497D" w:themeColor="text2"/>
                <w:sz w:val="24"/>
                <w:szCs w:val="24"/>
              </w:rPr>
            </w:pPr>
          </w:p>
        </w:tc>
        <w:tc>
          <w:tcPr>
            <w:tcW w:w="5344" w:type="dxa"/>
          </w:tcPr>
          <w:p w:rsidR="002C48C1" w:rsidRDefault="002C48C1" w:rsidP="007F7F1D">
            <w:pPr>
              <w:rPr>
                <w:rFonts w:ascii="Arial" w:hAnsi="Arial" w:cs="Arial"/>
                <w:color w:val="1F497D" w:themeColor="text2"/>
                <w:sz w:val="24"/>
                <w:szCs w:val="24"/>
              </w:rPr>
            </w:pPr>
            <w:r>
              <w:rPr>
                <w:rFonts w:ascii="Arial" w:hAnsi="Arial" w:cs="Arial"/>
                <w:color w:val="1F497D" w:themeColor="text2"/>
                <w:sz w:val="24"/>
                <w:szCs w:val="24"/>
              </w:rPr>
              <w:t>Le licenciement prononcé a été annulé car « sans cause réelle et sérieuse »</w:t>
            </w:r>
          </w:p>
          <w:p w:rsidR="002C48C1" w:rsidRDefault="002C48C1" w:rsidP="007F7F1D">
            <w:pPr>
              <w:rPr>
                <w:rFonts w:ascii="Arial" w:hAnsi="Arial" w:cs="Arial"/>
                <w:color w:val="1F497D" w:themeColor="text2"/>
                <w:sz w:val="24"/>
                <w:szCs w:val="24"/>
              </w:rPr>
            </w:pPr>
          </w:p>
          <w:p w:rsidR="002C48C1" w:rsidRPr="002C48C1" w:rsidRDefault="002C48C1" w:rsidP="007F7F1D">
            <w:pPr>
              <w:rPr>
                <w:rFonts w:ascii="Arial" w:hAnsi="Arial" w:cs="Arial"/>
                <w:i/>
                <w:color w:val="1F497D" w:themeColor="text2"/>
                <w:sz w:val="24"/>
                <w:szCs w:val="24"/>
              </w:rPr>
            </w:pPr>
            <w:r>
              <w:rPr>
                <w:rFonts w:ascii="Arial" w:hAnsi="Arial" w:cs="Arial"/>
                <w:i/>
                <w:color w:val="1F497D" w:themeColor="text2"/>
                <w:sz w:val="24"/>
                <w:szCs w:val="24"/>
              </w:rPr>
              <w:t>« </w:t>
            </w:r>
            <w:r w:rsidRPr="002C48C1">
              <w:rPr>
                <w:rFonts w:ascii="Arial" w:hAnsi="Arial" w:cs="Arial"/>
                <w:i/>
                <w:color w:val="1F497D" w:themeColor="text2"/>
                <w:sz w:val="24"/>
                <w:szCs w:val="24"/>
              </w:rPr>
              <w:t>L’exercice de la liberté d’expression des salariés en dehors de l’entreprise ne peut justifier un licenciement que s’il dégénère en abus.</w:t>
            </w:r>
          </w:p>
          <w:p w:rsidR="002C48C1" w:rsidRPr="002C48C1" w:rsidRDefault="002C48C1" w:rsidP="007F7F1D">
            <w:pPr>
              <w:rPr>
                <w:rFonts w:ascii="Arial" w:hAnsi="Arial" w:cs="Arial"/>
                <w:i/>
                <w:color w:val="1F497D" w:themeColor="text2"/>
                <w:sz w:val="24"/>
                <w:szCs w:val="24"/>
              </w:rPr>
            </w:pPr>
          </w:p>
          <w:p w:rsidR="002C48C1" w:rsidRDefault="002C48C1" w:rsidP="007F7F1D">
            <w:pPr>
              <w:rPr>
                <w:rFonts w:ascii="Arial" w:hAnsi="Arial" w:cs="Arial"/>
                <w:i/>
                <w:color w:val="1F497D" w:themeColor="text2"/>
                <w:sz w:val="24"/>
                <w:szCs w:val="24"/>
              </w:rPr>
            </w:pPr>
            <w:r w:rsidRPr="002C48C1">
              <w:rPr>
                <w:rFonts w:ascii="Arial" w:hAnsi="Arial" w:cs="Arial"/>
                <w:i/>
                <w:color w:val="1F497D" w:themeColor="text2"/>
                <w:sz w:val="24"/>
                <w:szCs w:val="24"/>
              </w:rPr>
              <w:t>Le fait pour un salarié de s’interroger, dans le cadre d’une situation de conflit et par la voie d’un site internet revêtant un caractère quasiment confidentiel, sur le licenciement de l’un de ses collègues, sans que les propos incriminés soient injurieux ou vexatoires, n’excède pas les limites de la liberté d’expression</w:t>
            </w:r>
            <w:r>
              <w:rPr>
                <w:rFonts w:ascii="Arial" w:hAnsi="Arial" w:cs="Arial"/>
                <w:i/>
                <w:color w:val="1F497D" w:themeColor="text2"/>
                <w:sz w:val="24"/>
                <w:szCs w:val="24"/>
              </w:rPr>
              <w:t> »</w:t>
            </w:r>
            <w:r w:rsidRPr="002C48C1">
              <w:rPr>
                <w:rFonts w:ascii="Arial" w:hAnsi="Arial" w:cs="Arial"/>
                <w:i/>
                <w:color w:val="1F497D" w:themeColor="text2"/>
                <w:sz w:val="24"/>
                <w:szCs w:val="24"/>
              </w:rPr>
              <w:t>.</w:t>
            </w:r>
          </w:p>
          <w:p w:rsidR="002C48C1" w:rsidRDefault="002C48C1" w:rsidP="007F7F1D">
            <w:pPr>
              <w:rPr>
                <w:rFonts w:ascii="Arial" w:hAnsi="Arial" w:cs="Arial"/>
                <w:i/>
                <w:color w:val="1F497D" w:themeColor="text2"/>
                <w:sz w:val="24"/>
                <w:szCs w:val="24"/>
              </w:rPr>
            </w:pPr>
          </w:p>
          <w:p w:rsidR="002C48C1" w:rsidRPr="002C48C1" w:rsidRDefault="002C48C1" w:rsidP="002C48C1">
            <w:pPr>
              <w:jc w:val="center"/>
              <w:rPr>
                <w:rFonts w:ascii="Arial" w:hAnsi="Arial" w:cs="Arial"/>
                <w:color w:val="1F497D" w:themeColor="text2"/>
                <w:sz w:val="24"/>
                <w:szCs w:val="24"/>
              </w:rPr>
            </w:pPr>
          </w:p>
          <w:p w:rsidR="002C48C1" w:rsidRDefault="002C48C1" w:rsidP="002C48C1">
            <w:pPr>
              <w:jc w:val="center"/>
              <w:rPr>
                <w:rFonts w:ascii="Arial" w:hAnsi="Arial" w:cs="Arial"/>
                <w:color w:val="FF0000"/>
                <w:sz w:val="24"/>
                <w:szCs w:val="24"/>
                <w:u w:val="single"/>
              </w:rPr>
            </w:pPr>
            <w:r>
              <w:rPr>
                <w:rFonts w:ascii="Arial" w:hAnsi="Arial" w:cs="Arial"/>
                <w:color w:val="FF0000"/>
                <w:sz w:val="24"/>
                <w:szCs w:val="24"/>
                <w:u w:val="single"/>
              </w:rPr>
              <w:t>Ce qu’il faut retenir</w:t>
            </w:r>
          </w:p>
          <w:p w:rsidR="002C48C1" w:rsidRDefault="002C48C1" w:rsidP="002C48C1">
            <w:pPr>
              <w:jc w:val="center"/>
              <w:rPr>
                <w:rFonts w:ascii="Arial" w:hAnsi="Arial" w:cs="Arial"/>
                <w:color w:val="FF0000"/>
                <w:sz w:val="24"/>
                <w:szCs w:val="24"/>
                <w:u w:val="single"/>
              </w:rPr>
            </w:pPr>
          </w:p>
          <w:p w:rsidR="002C48C1" w:rsidRDefault="002C48C1" w:rsidP="002C48C1">
            <w:pPr>
              <w:rPr>
                <w:rFonts w:ascii="Arial" w:hAnsi="Arial" w:cs="Arial"/>
                <w:color w:val="FF0000"/>
                <w:sz w:val="24"/>
                <w:szCs w:val="24"/>
              </w:rPr>
            </w:pPr>
            <w:r>
              <w:rPr>
                <w:rFonts w:ascii="Arial" w:hAnsi="Arial" w:cs="Arial"/>
                <w:color w:val="FF0000"/>
                <w:sz w:val="24"/>
                <w:szCs w:val="24"/>
              </w:rPr>
              <w:t xml:space="preserve">La liberté d’expression – quelle s’exerce hors ou dans l’entreprise – doit rester : </w:t>
            </w:r>
          </w:p>
          <w:p w:rsidR="002C48C1" w:rsidRDefault="002C48C1" w:rsidP="002C48C1">
            <w:pPr>
              <w:pStyle w:val="Paragraphedeliste"/>
              <w:numPr>
                <w:ilvl w:val="0"/>
                <w:numId w:val="4"/>
              </w:numPr>
              <w:rPr>
                <w:rFonts w:ascii="Arial" w:hAnsi="Arial" w:cs="Arial"/>
                <w:color w:val="FF0000"/>
                <w:sz w:val="24"/>
                <w:szCs w:val="24"/>
              </w:rPr>
            </w:pPr>
            <w:r>
              <w:rPr>
                <w:rFonts w:ascii="Arial" w:hAnsi="Arial" w:cs="Arial"/>
                <w:color w:val="FF0000"/>
                <w:sz w:val="24"/>
                <w:szCs w:val="24"/>
              </w:rPr>
              <w:t>Modérée dans la teneur des propos (pas d’injures, pas de diffamation, pas d’attaque sur les produits, ni sur les services fournis par l’entreprise, pas d’attaque sur l’image de l’entreprise</w:t>
            </w:r>
            <w:r w:rsidR="00C52252">
              <w:rPr>
                <w:rFonts w:ascii="Arial" w:hAnsi="Arial" w:cs="Arial"/>
                <w:color w:val="FF0000"/>
                <w:sz w:val="24"/>
                <w:szCs w:val="24"/>
              </w:rPr>
              <w:t>)</w:t>
            </w:r>
            <w:r>
              <w:rPr>
                <w:rFonts w:ascii="Arial" w:hAnsi="Arial" w:cs="Arial"/>
                <w:color w:val="FF0000"/>
                <w:sz w:val="24"/>
                <w:szCs w:val="24"/>
              </w:rPr>
              <w:t>.</w:t>
            </w:r>
          </w:p>
          <w:p w:rsidR="002C48C1" w:rsidRDefault="002C48C1" w:rsidP="002C48C1">
            <w:pPr>
              <w:pStyle w:val="Paragraphedeliste"/>
              <w:numPr>
                <w:ilvl w:val="0"/>
                <w:numId w:val="4"/>
              </w:numPr>
              <w:rPr>
                <w:rFonts w:ascii="Arial" w:hAnsi="Arial" w:cs="Arial"/>
                <w:color w:val="FF0000"/>
                <w:sz w:val="24"/>
                <w:szCs w:val="24"/>
              </w:rPr>
            </w:pPr>
            <w:r>
              <w:rPr>
                <w:rFonts w:ascii="Arial" w:hAnsi="Arial" w:cs="Arial"/>
                <w:color w:val="FF0000"/>
                <w:sz w:val="24"/>
                <w:szCs w:val="24"/>
              </w:rPr>
              <w:t>Contextualisée : c’est une expression sur un évènement particulier</w:t>
            </w:r>
          </w:p>
          <w:p w:rsidR="002C48C1" w:rsidRPr="002C48C1" w:rsidRDefault="002C48C1" w:rsidP="002C48C1">
            <w:pPr>
              <w:pStyle w:val="Paragraphedeliste"/>
              <w:numPr>
                <w:ilvl w:val="0"/>
                <w:numId w:val="4"/>
              </w:numPr>
              <w:rPr>
                <w:rFonts w:ascii="Arial" w:hAnsi="Arial" w:cs="Arial"/>
                <w:color w:val="FF0000"/>
                <w:sz w:val="24"/>
                <w:szCs w:val="24"/>
              </w:rPr>
            </w:pPr>
            <w:r>
              <w:rPr>
                <w:rFonts w:ascii="Arial" w:hAnsi="Arial" w:cs="Arial"/>
                <w:color w:val="FF0000"/>
                <w:sz w:val="24"/>
                <w:szCs w:val="24"/>
              </w:rPr>
              <w:t>La publicité des propos doit revêtir une audience limitée</w:t>
            </w:r>
          </w:p>
          <w:p w:rsidR="002C48C1" w:rsidRDefault="002C48C1" w:rsidP="007F7F1D">
            <w:pPr>
              <w:rPr>
                <w:rFonts w:ascii="Arial" w:hAnsi="Arial" w:cs="Arial"/>
                <w:i/>
                <w:color w:val="1F497D" w:themeColor="text2"/>
                <w:sz w:val="24"/>
                <w:szCs w:val="24"/>
              </w:rPr>
            </w:pPr>
          </w:p>
          <w:p w:rsidR="002C48C1" w:rsidRDefault="002C48C1" w:rsidP="007F7F1D">
            <w:pPr>
              <w:rPr>
                <w:rFonts w:ascii="Arial" w:hAnsi="Arial" w:cs="Arial"/>
                <w:i/>
                <w:color w:val="1F497D" w:themeColor="text2"/>
                <w:sz w:val="24"/>
                <w:szCs w:val="24"/>
              </w:rPr>
            </w:pPr>
          </w:p>
          <w:p w:rsidR="002C48C1" w:rsidRDefault="002C48C1" w:rsidP="007F7F1D">
            <w:pPr>
              <w:rPr>
                <w:rFonts w:ascii="Arial" w:hAnsi="Arial" w:cs="Arial"/>
                <w:i/>
                <w:color w:val="1F497D" w:themeColor="text2"/>
                <w:sz w:val="24"/>
                <w:szCs w:val="24"/>
              </w:rPr>
            </w:pPr>
          </w:p>
          <w:p w:rsidR="002C48C1" w:rsidRDefault="00BF2007" w:rsidP="007F7F1D">
            <w:pPr>
              <w:rPr>
                <w:rFonts w:ascii="Arial" w:hAnsi="Arial" w:cs="Arial"/>
                <w:color w:val="1F497D" w:themeColor="text2"/>
                <w:sz w:val="24"/>
                <w:szCs w:val="24"/>
              </w:rPr>
            </w:pPr>
            <w:r>
              <w:rPr>
                <w:rFonts w:ascii="Arial" w:hAnsi="Arial" w:cs="Arial"/>
                <w:color w:val="1F497D" w:themeColor="text2"/>
                <w:sz w:val="24"/>
                <w:szCs w:val="24"/>
              </w:rPr>
              <w:t>Pour être régulière, l’opposition à un accord collectif doit :</w:t>
            </w:r>
          </w:p>
          <w:p w:rsidR="00BF2007" w:rsidRPr="00BF2007" w:rsidRDefault="00BF2007" w:rsidP="00BF2007">
            <w:pPr>
              <w:pStyle w:val="Paragraphedeliste"/>
              <w:numPr>
                <w:ilvl w:val="0"/>
                <w:numId w:val="4"/>
              </w:numPr>
              <w:rPr>
                <w:rFonts w:ascii="Arial" w:hAnsi="Arial" w:cs="Arial"/>
                <w:color w:val="1F497D" w:themeColor="text2"/>
                <w:sz w:val="24"/>
                <w:szCs w:val="24"/>
              </w:rPr>
            </w:pPr>
            <w:r>
              <w:rPr>
                <w:rFonts w:ascii="Arial" w:hAnsi="Arial" w:cs="Arial"/>
                <w:color w:val="1F497D" w:themeColor="text2"/>
                <w:sz w:val="24"/>
                <w:szCs w:val="24"/>
              </w:rPr>
              <w:t>Etre exercée par une ou plusieurs OS réunissant 50 % des suffrages aux dernières élections des titulaires du CE</w:t>
            </w:r>
          </w:p>
          <w:p w:rsidR="00BF2007" w:rsidRDefault="00BF2007" w:rsidP="00BF2007">
            <w:pPr>
              <w:pStyle w:val="Paragraphedeliste"/>
              <w:numPr>
                <w:ilvl w:val="0"/>
                <w:numId w:val="4"/>
              </w:numPr>
              <w:rPr>
                <w:rFonts w:ascii="Arial" w:hAnsi="Arial" w:cs="Arial"/>
                <w:color w:val="1F497D" w:themeColor="text2"/>
                <w:sz w:val="24"/>
                <w:szCs w:val="24"/>
              </w:rPr>
            </w:pPr>
            <w:r>
              <w:rPr>
                <w:rFonts w:ascii="Arial" w:hAnsi="Arial" w:cs="Arial"/>
                <w:color w:val="1F497D" w:themeColor="text2"/>
                <w:sz w:val="24"/>
                <w:szCs w:val="24"/>
              </w:rPr>
              <w:t>Etre motivée</w:t>
            </w:r>
          </w:p>
          <w:p w:rsidR="00BF2007" w:rsidRDefault="00BF2007" w:rsidP="00BF2007">
            <w:pPr>
              <w:pStyle w:val="Paragraphedeliste"/>
              <w:numPr>
                <w:ilvl w:val="0"/>
                <w:numId w:val="4"/>
              </w:numPr>
              <w:rPr>
                <w:rFonts w:ascii="Arial" w:hAnsi="Arial" w:cs="Arial"/>
                <w:color w:val="1F497D" w:themeColor="text2"/>
                <w:sz w:val="24"/>
                <w:szCs w:val="24"/>
              </w:rPr>
            </w:pPr>
            <w:r>
              <w:rPr>
                <w:rFonts w:ascii="Arial" w:hAnsi="Arial" w:cs="Arial"/>
                <w:color w:val="1F497D" w:themeColor="text2"/>
                <w:sz w:val="24"/>
                <w:szCs w:val="24"/>
              </w:rPr>
              <w:t xml:space="preserve">Etre </w:t>
            </w:r>
            <w:r w:rsidR="008405AC">
              <w:rPr>
                <w:rFonts w:ascii="Arial" w:hAnsi="Arial" w:cs="Arial"/>
                <w:color w:val="1F497D" w:themeColor="text2"/>
                <w:sz w:val="24"/>
                <w:szCs w:val="24"/>
              </w:rPr>
              <w:t xml:space="preserve">notifiée </w:t>
            </w:r>
            <w:r>
              <w:rPr>
                <w:rFonts w:ascii="Arial" w:hAnsi="Arial" w:cs="Arial"/>
                <w:color w:val="1F497D" w:themeColor="text2"/>
                <w:sz w:val="24"/>
                <w:szCs w:val="24"/>
              </w:rPr>
              <w:t>par écrit aux signataires de l’accord soit à chacune des organisations syndicales l’ayant signée</w:t>
            </w:r>
          </w:p>
          <w:p w:rsidR="00BF2007" w:rsidRDefault="00BF2007" w:rsidP="00BF2007">
            <w:pPr>
              <w:pStyle w:val="Paragraphedeliste"/>
              <w:numPr>
                <w:ilvl w:val="0"/>
                <w:numId w:val="4"/>
              </w:numPr>
              <w:rPr>
                <w:rFonts w:ascii="Arial" w:hAnsi="Arial" w:cs="Arial"/>
                <w:color w:val="1F497D" w:themeColor="text2"/>
                <w:sz w:val="24"/>
                <w:szCs w:val="24"/>
              </w:rPr>
            </w:pPr>
            <w:r>
              <w:rPr>
                <w:rFonts w:ascii="Arial" w:hAnsi="Arial" w:cs="Arial"/>
                <w:color w:val="1F497D" w:themeColor="text2"/>
                <w:sz w:val="24"/>
                <w:szCs w:val="24"/>
              </w:rPr>
              <w:t>Etre notifié à la direction</w:t>
            </w:r>
          </w:p>
          <w:p w:rsidR="00BF2007" w:rsidRDefault="00BF2007" w:rsidP="00BF2007">
            <w:pPr>
              <w:rPr>
                <w:rFonts w:ascii="Arial" w:hAnsi="Arial" w:cs="Arial"/>
                <w:color w:val="1F497D" w:themeColor="text2"/>
                <w:sz w:val="24"/>
                <w:szCs w:val="24"/>
              </w:rPr>
            </w:pPr>
          </w:p>
          <w:p w:rsidR="00BF2007" w:rsidRDefault="00BF2007" w:rsidP="00BF2007">
            <w:pPr>
              <w:rPr>
                <w:rFonts w:ascii="Arial" w:hAnsi="Arial" w:cs="Arial"/>
                <w:color w:val="1F497D" w:themeColor="text2"/>
                <w:sz w:val="24"/>
                <w:szCs w:val="24"/>
              </w:rPr>
            </w:pPr>
            <w:r>
              <w:rPr>
                <w:rFonts w:ascii="Arial" w:hAnsi="Arial" w:cs="Arial"/>
                <w:color w:val="1F497D" w:themeColor="text2"/>
                <w:sz w:val="24"/>
                <w:szCs w:val="24"/>
              </w:rPr>
              <w:t>Et ce dans un délai de 15 jours à compter de sa notification.</w:t>
            </w:r>
          </w:p>
          <w:p w:rsidR="00BF2007" w:rsidRDefault="00BF2007" w:rsidP="00BF2007">
            <w:pPr>
              <w:rPr>
                <w:rFonts w:ascii="Arial" w:hAnsi="Arial" w:cs="Arial"/>
                <w:color w:val="1F497D" w:themeColor="text2"/>
                <w:sz w:val="24"/>
                <w:szCs w:val="24"/>
              </w:rPr>
            </w:pPr>
          </w:p>
          <w:p w:rsidR="00BF2007" w:rsidRDefault="00BF2007" w:rsidP="00BF2007">
            <w:pPr>
              <w:rPr>
                <w:rFonts w:ascii="Arial" w:hAnsi="Arial" w:cs="Arial"/>
                <w:color w:val="1F497D" w:themeColor="text2"/>
                <w:sz w:val="24"/>
                <w:szCs w:val="24"/>
              </w:rPr>
            </w:pPr>
            <w:r>
              <w:rPr>
                <w:rFonts w:ascii="Arial" w:hAnsi="Arial" w:cs="Arial"/>
                <w:color w:val="1F497D" w:themeColor="text2"/>
                <w:sz w:val="24"/>
                <w:szCs w:val="24"/>
              </w:rPr>
              <w:t>Les syndicats opposants ont été condamnés à verser 2000 € de dommages intérêts aux OS signataires.</w:t>
            </w:r>
          </w:p>
          <w:p w:rsidR="00BF2007" w:rsidRDefault="00BF2007" w:rsidP="00BF2007">
            <w:pPr>
              <w:rPr>
                <w:rFonts w:ascii="Arial" w:hAnsi="Arial" w:cs="Arial"/>
                <w:color w:val="1F497D" w:themeColor="text2"/>
                <w:sz w:val="24"/>
                <w:szCs w:val="24"/>
              </w:rPr>
            </w:pPr>
          </w:p>
          <w:p w:rsidR="00BF2007" w:rsidRDefault="00BF2007" w:rsidP="00BF2007">
            <w:pPr>
              <w:jc w:val="center"/>
              <w:rPr>
                <w:rFonts w:ascii="Arial" w:hAnsi="Arial" w:cs="Arial"/>
                <w:b/>
                <w:color w:val="FF0000"/>
                <w:sz w:val="24"/>
                <w:szCs w:val="24"/>
                <w:u w:val="single"/>
              </w:rPr>
            </w:pPr>
            <w:r>
              <w:rPr>
                <w:rFonts w:ascii="Arial" w:hAnsi="Arial" w:cs="Arial"/>
                <w:b/>
                <w:color w:val="FF0000"/>
                <w:sz w:val="24"/>
                <w:szCs w:val="24"/>
                <w:u w:val="single"/>
              </w:rPr>
              <w:t>Ce qu’il faut retenir</w:t>
            </w:r>
          </w:p>
          <w:p w:rsidR="00BF2007" w:rsidRDefault="00BF2007" w:rsidP="00BF2007">
            <w:pPr>
              <w:jc w:val="center"/>
              <w:rPr>
                <w:rFonts w:ascii="Arial" w:hAnsi="Arial" w:cs="Arial"/>
                <w:b/>
                <w:color w:val="FF0000"/>
                <w:sz w:val="24"/>
                <w:szCs w:val="24"/>
                <w:u w:val="single"/>
              </w:rPr>
            </w:pPr>
          </w:p>
          <w:p w:rsidR="00BF2007" w:rsidRPr="00435175" w:rsidRDefault="00BF2007" w:rsidP="00BF2007">
            <w:pPr>
              <w:rPr>
                <w:rFonts w:ascii="Arial" w:hAnsi="Arial" w:cs="Arial"/>
                <w:color w:val="1F497D" w:themeColor="text2"/>
                <w:sz w:val="24"/>
                <w:szCs w:val="24"/>
              </w:rPr>
            </w:pPr>
            <w:r w:rsidRPr="00435175">
              <w:rPr>
                <w:rFonts w:ascii="Arial" w:hAnsi="Arial" w:cs="Arial"/>
                <w:color w:val="1F497D" w:themeColor="text2"/>
                <w:sz w:val="24"/>
                <w:szCs w:val="24"/>
              </w:rPr>
              <w:t xml:space="preserve">Le mail n’est pas considéré ici comme un mode de formalisme régulier. Aussi pour être valable l’opposition doit </w:t>
            </w:r>
            <w:r w:rsidR="00435175">
              <w:rPr>
                <w:rFonts w:ascii="Arial" w:hAnsi="Arial" w:cs="Arial"/>
                <w:color w:val="1F497D" w:themeColor="text2"/>
                <w:sz w:val="24"/>
                <w:szCs w:val="24"/>
              </w:rPr>
              <w:t>être notifiée par écrit.</w:t>
            </w:r>
          </w:p>
          <w:p w:rsidR="00BF2007" w:rsidRPr="00BF2007" w:rsidRDefault="00BF2007" w:rsidP="00BF2007">
            <w:pPr>
              <w:rPr>
                <w:rFonts w:ascii="Arial" w:hAnsi="Arial" w:cs="Arial"/>
                <w:color w:val="1F497D" w:themeColor="text2"/>
                <w:sz w:val="24"/>
                <w:szCs w:val="24"/>
              </w:rPr>
            </w:pPr>
          </w:p>
        </w:tc>
      </w:tr>
      <w:tr w:rsidR="00D7455A" w:rsidRPr="00ED7657" w:rsidTr="006718D4">
        <w:trPr>
          <w:trHeight w:val="810"/>
        </w:trPr>
        <w:tc>
          <w:tcPr>
            <w:tcW w:w="2737" w:type="dxa"/>
          </w:tcPr>
          <w:p w:rsidR="00D7455A" w:rsidRDefault="00D7455A" w:rsidP="00825452">
            <w:pPr>
              <w:rPr>
                <w:rFonts w:ascii="Arial" w:hAnsi="Arial" w:cs="Arial"/>
                <w:b/>
                <w:color w:val="1F497D" w:themeColor="text2"/>
                <w:sz w:val="24"/>
                <w:szCs w:val="24"/>
              </w:rPr>
            </w:pPr>
            <w:r>
              <w:rPr>
                <w:rFonts w:ascii="Arial" w:hAnsi="Arial" w:cs="Arial"/>
                <w:b/>
                <w:color w:val="1F497D" w:themeColor="text2"/>
                <w:sz w:val="24"/>
                <w:szCs w:val="24"/>
              </w:rPr>
              <w:t>COMMUNICATION SYNDICALE</w:t>
            </w:r>
          </w:p>
          <w:p w:rsidR="00C51146" w:rsidRDefault="00C51146" w:rsidP="00825452">
            <w:pPr>
              <w:rPr>
                <w:rFonts w:ascii="Arial" w:hAnsi="Arial" w:cs="Arial"/>
                <w:b/>
                <w:color w:val="1F497D" w:themeColor="text2"/>
                <w:sz w:val="24"/>
                <w:szCs w:val="24"/>
              </w:rPr>
            </w:pPr>
          </w:p>
          <w:p w:rsidR="00C51146" w:rsidRDefault="00C51146" w:rsidP="00825452">
            <w:pPr>
              <w:rPr>
                <w:rFonts w:ascii="Arial" w:hAnsi="Arial" w:cs="Arial"/>
                <w:b/>
                <w:color w:val="1F497D" w:themeColor="text2"/>
                <w:sz w:val="24"/>
                <w:szCs w:val="24"/>
              </w:rPr>
            </w:pPr>
            <w:r>
              <w:rPr>
                <w:rFonts w:ascii="Arial" w:hAnsi="Arial" w:cs="Arial"/>
                <w:b/>
                <w:color w:val="1F497D" w:themeColor="text2"/>
                <w:sz w:val="24"/>
                <w:szCs w:val="24"/>
              </w:rPr>
              <w:t>AVANTAGES CONVENTIONNELS</w:t>
            </w:r>
          </w:p>
          <w:p w:rsidR="00C51146" w:rsidRDefault="00C51146" w:rsidP="00825452">
            <w:pPr>
              <w:rPr>
                <w:rFonts w:ascii="Arial" w:hAnsi="Arial" w:cs="Arial"/>
                <w:b/>
                <w:color w:val="1F497D" w:themeColor="text2"/>
                <w:sz w:val="24"/>
                <w:szCs w:val="24"/>
              </w:rPr>
            </w:pPr>
          </w:p>
          <w:p w:rsidR="00C51146" w:rsidRDefault="00C51146" w:rsidP="00825452">
            <w:pPr>
              <w:rPr>
                <w:rFonts w:ascii="Arial" w:hAnsi="Arial" w:cs="Arial"/>
                <w:b/>
                <w:color w:val="1F497D" w:themeColor="text2"/>
                <w:sz w:val="24"/>
                <w:szCs w:val="24"/>
              </w:rPr>
            </w:pPr>
            <w:r>
              <w:rPr>
                <w:rFonts w:ascii="Arial" w:hAnsi="Arial" w:cs="Arial"/>
                <w:b/>
                <w:color w:val="1F497D" w:themeColor="text2"/>
                <w:sz w:val="24"/>
                <w:szCs w:val="24"/>
              </w:rPr>
              <w:t>EGALITE D’ACCES</w:t>
            </w:r>
          </w:p>
        </w:tc>
        <w:tc>
          <w:tcPr>
            <w:tcW w:w="1813" w:type="dxa"/>
          </w:tcPr>
          <w:p w:rsidR="00D7455A" w:rsidRDefault="00C51146" w:rsidP="008057A0">
            <w:pPr>
              <w:rPr>
                <w:rFonts w:ascii="Arial" w:hAnsi="Arial" w:cs="Arial"/>
                <w:color w:val="1F497D" w:themeColor="text2"/>
                <w:sz w:val="24"/>
                <w:szCs w:val="24"/>
              </w:rPr>
            </w:pPr>
            <w:r>
              <w:rPr>
                <w:rFonts w:ascii="Arial" w:hAnsi="Arial" w:cs="Arial"/>
                <w:color w:val="1F497D" w:themeColor="text2"/>
                <w:sz w:val="24"/>
                <w:szCs w:val="24"/>
              </w:rPr>
              <w:t>Conseil d’Etat</w:t>
            </w:r>
          </w:p>
          <w:p w:rsidR="00C51146" w:rsidRDefault="00C51146" w:rsidP="008057A0">
            <w:pPr>
              <w:rPr>
                <w:rFonts w:ascii="Arial" w:hAnsi="Arial" w:cs="Arial"/>
                <w:color w:val="1F497D" w:themeColor="text2"/>
                <w:sz w:val="24"/>
                <w:szCs w:val="24"/>
              </w:rPr>
            </w:pPr>
            <w:r>
              <w:rPr>
                <w:rFonts w:ascii="Arial" w:hAnsi="Arial" w:cs="Arial"/>
                <w:color w:val="1F497D" w:themeColor="text2"/>
                <w:sz w:val="24"/>
                <w:szCs w:val="24"/>
              </w:rPr>
              <w:t>1</w:t>
            </w:r>
            <w:r w:rsidRPr="00C51146">
              <w:rPr>
                <w:rFonts w:ascii="Arial" w:hAnsi="Arial" w:cs="Arial"/>
                <w:color w:val="1F497D" w:themeColor="text2"/>
                <w:sz w:val="24"/>
                <w:szCs w:val="24"/>
                <w:vertAlign w:val="superscript"/>
              </w:rPr>
              <w:t>er</w:t>
            </w:r>
            <w:r>
              <w:rPr>
                <w:rFonts w:ascii="Arial" w:hAnsi="Arial" w:cs="Arial"/>
                <w:color w:val="1F497D" w:themeColor="text2"/>
                <w:sz w:val="24"/>
                <w:szCs w:val="24"/>
              </w:rPr>
              <w:t xml:space="preserve"> juin 2015</w:t>
            </w:r>
          </w:p>
          <w:p w:rsidR="00C51146" w:rsidRDefault="00C51146" w:rsidP="008057A0">
            <w:pPr>
              <w:rPr>
                <w:rFonts w:ascii="Arial" w:hAnsi="Arial" w:cs="Arial"/>
                <w:color w:val="1F497D" w:themeColor="text2"/>
                <w:sz w:val="24"/>
                <w:szCs w:val="24"/>
              </w:rPr>
            </w:pPr>
            <w:r>
              <w:rPr>
                <w:rFonts w:ascii="Arial" w:hAnsi="Arial" w:cs="Arial"/>
                <w:color w:val="1F497D" w:themeColor="text2"/>
                <w:sz w:val="24"/>
                <w:szCs w:val="24"/>
              </w:rPr>
              <w:t>N° 369914</w:t>
            </w:r>
          </w:p>
        </w:tc>
        <w:tc>
          <w:tcPr>
            <w:tcW w:w="4594" w:type="dxa"/>
          </w:tcPr>
          <w:p w:rsidR="00D7455A" w:rsidRDefault="00C51146" w:rsidP="006718D4">
            <w:pPr>
              <w:rPr>
                <w:rFonts w:ascii="Arial" w:hAnsi="Arial" w:cs="Arial"/>
                <w:color w:val="FF0000"/>
                <w:sz w:val="24"/>
                <w:szCs w:val="24"/>
              </w:rPr>
            </w:pPr>
            <w:r>
              <w:rPr>
                <w:rFonts w:ascii="Arial" w:hAnsi="Arial" w:cs="Arial"/>
                <w:color w:val="FF0000"/>
                <w:sz w:val="24"/>
                <w:szCs w:val="24"/>
              </w:rPr>
              <w:t xml:space="preserve">L’article IV-10 de la CCN du </w:t>
            </w:r>
            <w:r w:rsidR="00AE4AB7">
              <w:rPr>
                <w:rFonts w:ascii="Arial" w:hAnsi="Arial" w:cs="Arial"/>
                <w:color w:val="FF0000"/>
                <w:sz w:val="24"/>
                <w:szCs w:val="24"/>
              </w:rPr>
              <w:t>spectacle</w:t>
            </w:r>
            <w:r>
              <w:rPr>
                <w:rFonts w:ascii="Arial" w:hAnsi="Arial" w:cs="Arial"/>
                <w:color w:val="FF0000"/>
                <w:sz w:val="24"/>
                <w:szCs w:val="24"/>
              </w:rPr>
              <w:t xml:space="preserve"> vivant privé permet aux OS représentatives d’organiser, deux fois par an, des réunions ouvertes ou non, à l’ensemble du personnel. Le moment, le lieu et la durée des réunions sont fixées par accord entre DS et employeurs.</w:t>
            </w:r>
          </w:p>
          <w:p w:rsidR="0068375C" w:rsidRDefault="0068375C" w:rsidP="006718D4">
            <w:pPr>
              <w:rPr>
                <w:rFonts w:ascii="Arial" w:hAnsi="Arial" w:cs="Arial"/>
                <w:color w:val="FF0000"/>
                <w:sz w:val="24"/>
                <w:szCs w:val="24"/>
              </w:rPr>
            </w:pPr>
            <w:r>
              <w:rPr>
                <w:rFonts w:ascii="Arial" w:hAnsi="Arial" w:cs="Arial"/>
                <w:color w:val="FF0000"/>
                <w:sz w:val="24"/>
                <w:szCs w:val="24"/>
              </w:rPr>
              <w:t>L’article IV-13 organise quant à lui la distribution de tracts syndicaux, uniquement pour les syndicats représentatifs.</w:t>
            </w:r>
          </w:p>
          <w:p w:rsidR="0068375C" w:rsidRDefault="0068375C" w:rsidP="006718D4">
            <w:pPr>
              <w:rPr>
                <w:rFonts w:ascii="Arial" w:hAnsi="Arial" w:cs="Arial"/>
                <w:color w:val="FF0000"/>
                <w:sz w:val="24"/>
                <w:szCs w:val="24"/>
              </w:rPr>
            </w:pPr>
          </w:p>
          <w:p w:rsidR="0068375C" w:rsidRDefault="0068375C" w:rsidP="006718D4">
            <w:pPr>
              <w:rPr>
                <w:rFonts w:ascii="Arial" w:hAnsi="Arial" w:cs="Arial"/>
                <w:color w:val="FF0000"/>
                <w:sz w:val="24"/>
                <w:szCs w:val="24"/>
              </w:rPr>
            </w:pPr>
            <w:r>
              <w:rPr>
                <w:rFonts w:ascii="Arial" w:hAnsi="Arial" w:cs="Arial"/>
                <w:color w:val="FF0000"/>
                <w:sz w:val="24"/>
                <w:szCs w:val="24"/>
              </w:rPr>
              <w:t>Un arrêté d’extension du 29 mai, étend les dispositions de la CCN.</w:t>
            </w:r>
          </w:p>
          <w:p w:rsidR="0068375C" w:rsidRDefault="0068375C" w:rsidP="006718D4">
            <w:pPr>
              <w:rPr>
                <w:rFonts w:ascii="Arial" w:hAnsi="Arial" w:cs="Arial"/>
                <w:color w:val="FF0000"/>
                <w:sz w:val="24"/>
                <w:szCs w:val="24"/>
              </w:rPr>
            </w:pPr>
          </w:p>
          <w:p w:rsidR="0068375C" w:rsidRDefault="0068375C" w:rsidP="006718D4">
            <w:pPr>
              <w:rPr>
                <w:rFonts w:ascii="Arial" w:hAnsi="Arial" w:cs="Arial"/>
                <w:color w:val="FF0000"/>
                <w:sz w:val="24"/>
                <w:szCs w:val="24"/>
              </w:rPr>
            </w:pPr>
            <w:r>
              <w:rPr>
                <w:rFonts w:ascii="Arial" w:hAnsi="Arial" w:cs="Arial"/>
                <w:color w:val="FF0000"/>
                <w:sz w:val="24"/>
                <w:szCs w:val="24"/>
              </w:rPr>
              <w:t>Un accord, une CCN, peuvent-ils limiter les droits des représentants du personnel aux seuls syndicats représentatif ?</w:t>
            </w:r>
          </w:p>
          <w:p w:rsidR="00C51146" w:rsidRDefault="00C51146" w:rsidP="006718D4">
            <w:pPr>
              <w:rPr>
                <w:rFonts w:ascii="Arial" w:hAnsi="Arial" w:cs="Arial"/>
                <w:color w:val="FF0000"/>
                <w:sz w:val="24"/>
                <w:szCs w:val="24"/>
              </w:rPr>
            </w:pPr>
          </w:p>
          <w:p w:rsidR="00C51146" w:rsidRPr="002C48C1" w:rsidRDefault="00C51146" w:rsidP="006718D4">
            <w:pPr>
              <w:rPr>
                <w:rFonts w:ascii="Arial" w:hAnsi="Arial" w:cs="Arial"/>
                <w:color w:val="FF0000"/>
                <w:sz w:val="24"/>
                <w:szCs w:val="24"/>
              </w:rPr>
            </w:pPr>
          </w:p>
        </w:tc>
        <w:tc>
          <w:tcPr>
            <w:tcW w:w="5344" w:type="dxa"/>
          </w:tcPr>
          <w:p w:rsidR="00D7455A" w:rsidRDefault="0068375C" w:rsidP="007F7F1D">
            <w:pPr>
              <w:rPr>
                <w:rFonts w:ascii="Arial" w:hAnsi="Arial" w:cs="Arial"/>
                <w:color w:val="1F497D" w:themeColor="text2"/>
                <w:sz w:val="24"/>
                <w:szCs w:val="24"/>
              </w:rPr>
            </w:pPr>
            <w:r>
              <w:rPr>
                <w:rFonts w:ascii="Arial" w:hAnsi="Arial" w:cs="Arial"/>
                <w:color w:val="1F497D" w:themeColor="text2"/>
                <w:sz w:val="24"/>
                <w:szCs w:val="24"/>
              </w:rPr>
              <w:t>Le Conseil d’Etat a jugé les dispositions de la CCN contraires au principe d’égalité.</w:t>
            </w:r>
          </w:p>
          <w:p w:rsidR="0068375C" w:rsidRDefault="0068375C" w:rsidP="007F7F1D">
            <w:pPr>
              <w:rPr>
                <w:rFonts w:ascii="Arial" w:hAnsi="Arial" w:cs="Arial"/>
                <w:color w:val="1F497D" w:themeColor="text2"/>
                <w:sz w:val="24"/>
                <w:szCs w:val="24"/>
              </w:rPr>
            </w:pPr>
            <w:r>
              <w:rPr>
                <w:rFonts w:ascii="Arial" w:hAnsi="Arial" w:cs="Arial"/>
                <w:color w:val="1F497D" w:themeColor="text2"/>
                <w:sz w:val="24"/>
                <w:szCs w:val="24"/>
              </w:rPr>
              <w:t>S’appuyant sur la position de la Cour de Cassation qui a posé pour principe que les dispositions conventionnelles facilitant la communication des OS aup</w:t>
            </w:r>
            <w:r w:rsidR="00E06463">
              <w:rPr>
                <w:rFonts w:ascii="Arial" w:hAnsi="Arial" w:cs="Arial"/>
                <w:color w:val="1F497D" w:themeColor="text2"/>
                <w:sz w:val="24"/>
                <w:szCs w:val="24"/>
              </w:rPr>
              <w:t>rès des salariés doivent bénéficier indistinctement à tous les syndicats représentatifs ou non, pourvu qu’il aient créé une section syndicale.</w:t>
            </w:r>
          </w:p>
          <w:p w:rsidR="00905A63" w:rsidRDefault="00905A63" w:rsidP="007F7F1D">
            <w:pPr>
              <w:rPr>
                <w:rFonts w:ascii="Arial" w:hAnsi="Arial" w:cs="Arial"/>
                <w:color w:val="1F497D" w:themeColor="text2"/>
                <w:sz w:val="24"/>
                <w:szCs w:val="24"/>
              </w:rPr>
            </w:pPr>
          </w:p>
          <w:p w:rsidR="00905A63" w:rsidRDefault="00905A63" w:rsidP="007F7F1D">
            <w:pPr>
              <w:rPr>
                <w:rFonts w:ascii="Arial" w:hAnsi="Arial" w:cs="Arial"/>
                <w:color w:val="1F497D" w:themeColor="text2"/>
                <w:sz w:val="24"/>
                <w:szCs w:val="24"/>
              </w:rPr>
            </w:pPr>
          </w:p>
          <w:p w:rsidR="00905A63" w:rsidRDefault="00905A63" w:rsidP="007F7F1D">
            <w:pPr>
              <w:rPr>
                <w:rFonts w:ascii="Arial" w:hAnsi="Arial" w:cs="Arial"/>
                <w:color w:val="1F497D" w:themeColor="text2"/>
                <w:sz w:val="24"/>
                <w:szCs w:val="24"/>
              </w:rPr>
            </w:pPr>
          </w:p>
          <w:p w:rsidR="00905A63" w:rsidRDefault="00905A63" w:rsidP="007F7F1D">
            <w:pPr>
              <w:rPr>
                <w:rFonts w:ascii="Arial" w:hAnsi="Arial" w:cs="Arial"/>
                <w:color w:val="1F497D" w:themeColor="text2"/>
                <w:sz w:val="24"/>
                <w:szCs w:val="24"/>
              </w:rPr>
            </w:pPr>
          </w:p>
          <w:p w:rsidR="00905A63" w:rsidRDefault="00905A63" w:rsidP="007F7F1D">
            <w:pPr>
              <w:rPr>
                <w:rFonts w:ascii="Arial" w:hAnsi="Arial" w:cs="Arial"/>
                <w:color w:val="1F497D" w:themeColor="text2"/>
                <w:sz w:val="24"/>
                <w:szCs w:val="24"/>
              </w:rPr>
            </w:pPr>
          </w:p>
          <w:p w:rsidR="00905A63" w:rsidRDefault="00905A63" w:rsidP="007F7F1D">
            <w:pPr>
              <w:rPr>
                <w:rFonts w:ascii="Arial" w:hAnsi="Arial" w:cs="Arial"/>
                <w:color w:val="1F497D" w:themeColor="text2"/>
                <w:sz w:val="24"/>
                <w:szCs w:val="24"/>
              </w:rPr>
            </w:pPr>
          </w:p>
          <w:p w:rsidR="00905A63" w:rsidRDefault="00905A63" w:rsidP="007F7F1D">
            <w:pPr>
              <w:rPr>
                <w:rFonts w:ascii="Arial" w:hAnsi="Arial" w:cs="Arial"/>
                <w:color w:val="1F497D" w:themeColor="text2"/>
                <w:sz w:val="24"/>
                <w:szCs w:val="24"/>
              </w:rPr>
            </w:pPr>
          </w:p>
          <w:p w:rsidR="00905A63" w:rsidRDefault="00905A63" w:rsidP="007F7F1D">
            <w:pPr>
              <w:rPr>
                <w:rFonts w:ascii="Arial" w:hAnsi="Arial" w:cs="Arial"/>
                <w:color w:val="1F497D" w:themeColor="text2"/>
                <w:sz w:val="24"/>
                <w:szCs w:val="24"/>
              </w:rPr>
            </w:pPr>
          </w:p>
          <w:p w:rsidR="00905A63" w:rsidRDefault="00905A63" w:rsidP="007F7F1D">
            <w:pPr>
              <w:rPr>
                <w:rFonts w:ascii="Arial" w:hAnsi="Arial" w:cs="Arial"/>
                <w:color w:val="1F497D" w:themeColor="text2"/>
                <w:sz w:val="24"/>
                <w:szCs w:val="24"/>
              </w:rPr>
            </w:pPr>
          </w:p>
          <w:p w:rsidR="00905A63" w:rsidRDefault="00905A63" w:rsidP="007F7F1D">
            <w:pPr>
              <w:rPr>
                <w:rFonts w:ascii="Arial" w:hAnsi="Arial" w:cs="Arial"/>
                <w:color w:val="1F497D" w:themeColor="text2"/>
                <w:sz w:val="24"/>
                <w:szCs w:val="24"/>
              </w:rPr>
            </w:pPr>
          </w:p>
          <w:p w:rsidR="00905A63" w:rsidRDefault="00905A63" w:rsidP="007F7F1D">
            <w:pPr>
              <w:rPr>
                <w:rFonts w:ascii="Arial" w:hAnsi="Arial" w:cs="Arial"/>
                <w:color w:val="1F497D" w:themeColor="text2"/>
                <w:sz w:val="24"/>
                <w:szCs w:val="24"/>
              </w:rPr>
            </w:pPr>
          </w:p>
        </w:tc>
      </w:tr>
      <w:tr w:rsidR="00905A63" w:rsidRPr="00ED7657" w:rsidTr="006718D4">
        <w:trPr>
          <w:trHeight w:val="810"/>
        </w:trPr>
        <w:tc>
          <w:tcPr>
            <w:tcW w:w="2737" w:type="dxa"/>
          </w:tcPr>
          <w:p w:rsidR="00906204" w:rsidRDefault="00906204" w:rsidP="00825452">
            <w:pPr>
              <w:rPr>
                <w:rFonts w:ascii="Arial" w:hAnsi="Arial" w:cs="Arial"/>
                <w:b/>
                <w:color w:val="1F497D" w:themeColor="text2"/>
                <w:sz w:val="24"/>
                <w:szCs w:val="24"/>
              </w:rPr>
            </w:pPr>
          </w:p>
          <w:p w:rsidR="00906204" w:rsidRDefault="00906204" w:rsidP="00825452">
            <w:pPr>
              <w:rPr>
                <w:rFonts w:ascii="Arial" w:hAnsi="Arial" w:cs="Arial"/>
                <w:b/>
                <w:color w:val="1F497D" w:themeColor="text2"/>
                <w:sz w:val="24"/>
                <w:szCs w:val="24"/>
              </w:rPr>
            </w:pPr>
          </w:p>
          <w:p w:rsidR="00906204" w:rsidRDefault="00906204" w:rsidP="00825452">
            <w:pPr>
              <w:rPr>
                <w:rFonts w:ascii="Arial" w:hAnsi="Arial" w:cs="Arial"/>
                <w:b/>
                <w:color w:val="1F497D" w:themeColor="text2"/>
                <w:sz w:val="24"/>
                <w:szCs w:val="24"/>
              </w:rPr>
            </w:pPr>
          </w:p>
          <w:p w:rsidR="00906204" w:rsidRDefault="00906204" w:rsidP="00825452">
            <w:pPr>
              <w:rPr>
                <w:rFonts w:ascii="Arial" w:hAnsi="Arial" w:cs="Arial"/>
                <w:b/>
                <w:color w:val="1F497D" w:themeColor="text2"/>
                <w:sz w:val="24"/>
                <w:szCs w:val="24"/>
              </w:rPr>
            </w:pPr>
          </w:p>
          <w:p w:rsidR="00905A63" w:rsidRDefault="00905A63" w:rsidP="00825452">
            <w:pPr>
              <w:rPr>
                <w:rFonts w:ascii="Arial" w:hAnsi="Arial" w:cs="Arial"/>
                <w:b/>
                <w:color w:val="1F497D" w:themeColor="text2"/>
                <w:sz w:val="24"/>
                <w:szCs w:val="24"/>
              </w:rPr>
            </w:pPr>
            <w:r>
              <w:rPr>
                <w:rFonts w:ascii="Arial" w:hAnsi="Arial" w:cs="Arial"/>
                <w:b/>
                <w:color w:val="1F497D" w:themeColor="text2"/>
                <w:sz w:val="24"/>
                <w:szCs w:val="24"/>
              </w:rPr>
              <w:t>CHSCT</w:t>
            </w:r>
          </w:p>
          <w:p w:rsidR="00905A63" w:rsidRDefault="00905A63" w:rsidP="00825452">
            <w:pPr>
              <w:rPr>
                <w:rFonts w:ascii="Arial" w:hAnsi="Arial" w:cs="Arial"/>
                <w:b/>
                <w:color w:val="1F497D" w:themeColor="text2"/>
                <w:sz w:val="24"/>
                <w:szCs w:val="24"/>
              </w:rPr>
            </w:pPr>
          </w:p>
          <w:p w:rsidR="00905A63" w:rsidRDefault="00905A63" w:rsidP="00825452">
            <w:pPr>
              <w:rPr>
                <w:rFonts w:ascii="Arial" w:hAnsi="Arial" w:cs="Arial"/>
                <w:b/>
                <w:color w:val="1F497D" w:themeColor="text2"/>
                <w:sz w:val="24"/>
                <w:szCs w:val="24"/>
              </w:rPr>
            </w:pPr>
            <w:r>
              <w:rPr>
                <w:rFonts w:ascii="Arial" w:hAnsi="Arial" w:cs="Arial"/>
                <w:b/>
                <w:color w:val="1F497D" w:themeColor="text2"/>
                <w:sz w:val="24"/>
                <w:szCs w:val="24"/>
              </w:rPr>
              <w:t>ACTION EN JUSTICE</w:t>
            </w:r>
          </w:p>
        </w:tc>
        <w:tc>
          <w:tcPr>
            <w:tcW w:w="1813" w:type="dxa"/>
          </w:tcPr>
          <w:p w:rsidR="00905A63" w:rsidRDefault="00905A63"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905A63" w:rsidRDefault="00905A63"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905A63" w:rsidRDefault="00905A63" w:rsidP="008057A0">
            <w:pPr>
              <w:rPr>
                <w:rFonts w:ascii="Arial" w:hAnsi="Arial" w:cs="Arial"/>
                <w:color w:val="1F497D" w:themeColor="text2"/>
                <w:sz w:val="24"/>
                <w:szCs w:val="24"/>
              </w:rPr>
            </w:pPr>
            <w:r>
              <w:rPr>
                <w:rFonts w:ascii="Arial" w:hAnsi="Arial" w:cs="Arial"/>
                <w:color w:val="1F497D" w:themeColor="text2"/>
                <w:sz w:val="24"/>
                <w:szCs w:val="24"/>
              </w:rPr>
              <w:t>19 mai 2015</w:t>
            </w:r>
          </w:p>
          <w:p w:rsidR="00905A63" w:rsidRDefault="00905A63" w:rsidP="008057A0">
            <w:pPr>
              <w:rPr>
                <w:rFonts w:ascii="Arial" w:hAnsi="Arial" w:cs="Arial"/>
                <w:color w:val="1F497D" w:themeColor="text2"/>
                <w:sz w:val="24"/>
                <w:szCs w:val="24"/>
              </w:rPr>
            </w:pPr>
            <w:r>
              <w:rPr>
                <w:rFonts w:ascii="Arial" w:hAnsi="Arial" w:cs="Arial"/>
                <w:color w:val="1F497D" w:themeColor="text2"/>
                <w:sz w:val="24"/>
                <w:szCs w:val="24"/>
              </w:rPr>
              <w:t>N° 13-24.887</w:t>
            </w:r>
          </w:p>
        </w:tc>
        <w:tc>
          <w:tcPr>
            <w:tcW w:w="4594" w:type="dxa"/>
          </w:tcPr>
          <w:p w:rsidR="00905A63" w:rsidRDefault="00905A63" w:rsidP="006718D4">
            <w:pPr>
              <w:rPr>
                <w:rFonts w:ascii="Arial" w:hAnsi="Arial" w:cs="Arial"/>
                <w:color w:val="FF0000"/>
                <w:sz w:val="24"/>
                <w:szCs w:val="24"/>
              </w:rPr>
            </w:pPr>
            <w:r>
              <w:rPr>
                <w:rFonts w:ascii="Arial" w:hAnsi="Arial" w:cs="Arial"/>
                <w:color w:val="FF0000"/>
                <w:sz w:val="24"/>
                <w:szCs w:val="24"/>
              </w:rPr>
              <w:t>A l’occasion d’</w:t>
            </w:r>
            <w:r w:rsidR="00A74E7B">
              <w:rPr>
                <w:rFonts w:ascii="Arial" w:hAnsi="Arial" w:cs="Arial"/>
                <w:color w:val="FF0000"/>
                <w:sz w:val="24"/>
                <w:szCs w:val="24"/>
              </w:rPr>
              <w:t>une délibération collective</w:t>
            </w:r>
            <w:r>
              <w:rPr>
                <w:rFonts w:ascii="Arial" w:hAnsi="Arial" w:cs="Arial"/>
                <w:color w:val="FF0000"/>
                <w:sz w:val="24"/>
                <w:szCs w:val="24"/>
              </w:rPr>
              <w:t>, un mandat express est donné</w:t>
            </w:r>
            <w:r w:rsidR="00A74E7B">
              <w:rPr>
                <w:rFonts w:ascii="Arial" w:hAnsi="Arial" w:cs="Arial"/>
                <w:color w:val="FF0000"/>
                <w:sz w:val="24"/>
                <w:szCs w:val="24"/>
              </w:rPr>
              <w:t xml:space="preserve"> à un membre d’un CHSCT pour ester en justice.</w:t>
            </w:r>
          </w:p>
          <w:p w:rsidR="00A74E7B" w:rsidRDefault="00A74E7B" w:rsidP="006718D4">
            <w:pPr>
              <w:rPr>
                <w:rFonts w:ascii="Arial" w:hAnsi="Arial" w:cs="Arial"/>
                <w:color w:val="FF0000"/>
                <w:sz w:val="24"/>
                <w:szCs w:val="24"/>
              </w:rPr>
            </w:pPr>
            <w:r>
              <w:rPr>
                <w:rFonts w:ascii="Arial" w:hAnsi="Arial" w:cs="Arial"/>
                <w:color w:val="FF0000"/>
                <w:sz w:val="24"/>
                <w:szCs w:val="24"/>
              </w:rPr>
              <w:t>La décision de justice est contestée par l’employeur.</w:t>
            </w:r>
          </w:p>
          <w:p w:rsidR="00A74E7B" w:rsidRDefault="00A74E7B" w:rsidP="006718D4">
            <w:pPr>
              <w:rPr>
                <w:rFonts w:ascii="Arial" w:hAnsi="Arial" w:cs="Arial"/>
                <w:color w:val="FF0000"/>
                <w:sz w:val="24"/>
                <w:szCs w:val="24"/>
              </w:rPr>
            </w:pPr>
            <w:r>
              <w:rPr>
                <w:rFonts w:ascii="Arial" w:hAnsi="Arial" w:cs="Arial"/>
                <w:color w:val="FF0000"/>
                <w:sz w:val="24"/>
                <w:szCs w:val="24"/>
              </w:rPr>
              <w:t>Le CHSCT maintien son action en défense.</w:t>
            </w:r>
          </w:p>
          <w:p w:rsidR="00A74E7B" w:rsidRDefault="00A74E7B" w:rsidP="006718D4">
            <w:pPr>
              <w:rPr>
                <w:rFonts w:ascii="Arial" w:hAnsi="Arial" w:cs="Arial"/>
                <w:color w:val="FF0000"/>
                <w:sz w:val="24"/>
                <w:szCs w:val="24"/>
              </w:rPr>
            </w:pPr>
            <w:r>
              <w:rPr>
                <w:rFonts w:ascii="Arial" w:hAnsi="Arial" w:cs="Arial"/>
                <w:color w:val="FF0000"/>
                <w:sz w:val="24"/>
                <w:szCs w:val="24"/>
              </w:rPr>
              <w:t>L’employeur conteste la faculté d’agir en justice du CHSCT, au motif qu’aucune autre délibération n’est intervenue pour poursuivre l’action juridique.</w:t>
            </w:r>
          </w:p>
          <w:p w:rsidR="00A74E7B" w:rsidRDefault="00A74E7B" w:rsidP="006718D4">
            <w:pPr>
              <w:rPr>
                <w:rFonts w:ascii="Arial" w:hAnsi="Arial" w:cs="Arial"/>
                <w:color w:val="FF0000"/>
                <w:sz w:val="24"/>
                <w:szCs w:val="24"/>
              </w:rPr>
            </w:pPr>
          </w:p>
          <w:p w:rsidR="00A74E7B" w:rsidRDefault="00A74E7B" w:rsidP="006718D4">
            <w:pPr>
              <w:rPr>
                <w:rFonts w:ascii="Arial" w:hAnsi="Arial" w:cs="Arial"/>
                <w:color w:val="FF0000"/>
                <w:sz w:val="24"/>
                <w:szCs w:val="24"/>
              </w:rPr>
            </w:pPr>
            <w:r>
              <w:rPr>
                <w:rFonts w:ascii="Arial" w:hAnsi="Arial" w:cs="Arial"/>
                <w:color w:val="FF0000"/>
                <w:sz w:val="24"/>
                <w:szCs w:val="24"/>
              </w:rPr>
              <w:t>Un mandat express pour ester en justice est-il uniquement valide pour l’action en cours ou pour l’ensemble des recours exercés contre une 1</w:t>
            </w:r>
            <w:r w:rsidRPr="00A74E7B">
              <w:rPr>
                <w:rFonts w:ascii="Arial" w:hAnsi="Arial" w:cs="Arial"/>
                <w:color w:val="FF0000"/>
                <w:sz w:val="24"/>
                <w:szCs w:val="24"/>
                <w:vertAlign w:val="superscript"/>
              </w:rPr>
              <w:t>ère</w:t>
            </w:r>
            <w:r>
              <w:rPr>
                <w:rFonts w:ascii="Arial" w:hAnsi="Arial" w:cs="Arial"/>
                <w:color w:val="FF0000"/>
                <w:sz w:val="24"/>
                <w:szCs w:val="24"/>
              </w:rPr>
              <w:t xml:space="preserve"> décision au sein d’une même affaire ?</w:t>
            </w:r>
          </w:p>
          <w:p w:rsidR="00A74E7B" w:rsidRDefault="00A74E7B" w:rsidP="006718D4">
            <w:pPr>
              <w:rPr>
                <w:rFonts w:ascii="Arial" w:hAnsi="Arial" w:cs="Arial"/>
                <w:color w:val="FF0000"/>
                <w:sz w:val="24"/>
                <w:szCs w:val="24"/>
              </w:rPr>
            </w:pPr>
          </w:p>
        </w:tc>
        <w:tc>
          <w:tcPr>
            <w:tcW w:w="5344" w:type="dxa"/>
          </w:tcPr>
          <w:p w:rsidR="00905A63" w:rsidRDefault="00A74E7B" w:rsidP="007F7F1D">
            <w:pPr>
              <w:rPr>
                <w:rFonts w:ascii="Arial" w:hAnsi="Arial" w:cs="Arial"/>
                <w:color w:val="1F497D" w:themeColor="text2"/>
                <w:sz w:val="24"/>
                <w:szCs w:val="24"/>
              </w:rPr>
            </w:pPr>
            <w:r>
              <w:rPr>
                <w:rFonts w:ascii="Arial" w:hAnsi="Arial" w:cs="Arial"/>
                <w:color w:val="1F497D" w:themeColor="text2"/>
                <w:sz w:val="24"/>
                <w:szCs w:val="24"/>
              </w:rPr>
              <w:t>Le mandat donné par le CHSCT pour le représenter en justice à l’occasion d’une affaire déterminée permet au membre désigné comme mandataire d’exercer les voies de recours contre la décision rendu sur cette action.</w:t>
            </w:r>
          </w:p>
          <w:p w:rsidR="00A74E7B" w:rsidRDefault="00A74E7B" w:rsidP="007F7F1D">
            <w:pPr>
              <w:rPr>
                <w:rFonts w:ascii="Arial" w:hAnsi="Arial" w:cs="Arial"/>
                <w:color w:val="1F497D" w:themeColor="text2"/>
                <w:sz w:val="24"/>
                <w:szCs w:val="24"/>
              </w:rPr>
            </w:pPr>
          </w:p>
          <w:p w:rsidR="00A74E7B" w:rsidRDefault="00A74E7B" w:rsidP="00A74E7B">
            <w:pPr>
              <w:jc w:val="center"/>
              <w:rPr>
                <w:rFonts w:ascii="Arial" w:hAnsi="Arial" w:cs="Arial"/>
                <w:b/>
                <w:color w:val="FF0000"/>
                <w:sz w:val="24"/>
                <w:szCs w:val="24"/>
                <w:u w:val="single"/>
              </w:rPr>
            </w:pPr>
            <w:r>
              <w:rPr>
                <w:rFonts w:ascii="Arial" w:hAnsi="Arial" w:cs="Arial"/>
                <w:b/>
                <w:color w:val="FF0000"/>
                <w:sz w:val="24"/>
                <w:szCs w:val="24"/>
                <w:u w:val="single"/>
              </w:rPr>
              <w:t>Ce qu’il faut retenir</w:t>
            </w:r>
          </w:p>
          <w:p w:rsidR="00A74E7B" w:rsidRDefault="00A74E7B" w:rsidP="00A74E7B">
            <w:pPr>
              <w:rPr>
                <w:rFonts w:ascii="Arial" w:hAnsi="Arial" w:cs="Arial"/>
                <w:b/>
                <w:color w:val="FF0000"/>
                <w:sz w:val="24"/>
                <w:szCs w:val="24"/>
                <w:u w:val="single"/>
              </w:rPr>
            </w:pPr>
          </w:p>
          <w:p w:rsidR="00A74E7B" w:rsidRDefault="00A74E7B" w:rsidP="00A74E7B">
            <w:pPr>
              <w:rPr>
                <w:rFonts w:ascii="Arial" w:hAnsi="Arial" w:cs="Arial"/>
                <w:color w:val="1F497D" w:themeColor="text2"/>
                <w:sz w:val="24"/>
                <w:szCs w:val="24"/>
              </w:rPr>
            </w:pPr>
            <w:r>
              <w:rPr>
                <w:rFonts w:ascii="Arial" w:hAnsi="Arial" w:cs="Arial"/>
                <w:color w:val="1F497D" w:themeColor="text2"/>
                <w:sz w:val="24"/>
                <w:szCs w:val="24"/>
              </w:rPr>
              <w:t>Le CHSCT n’a pas renouveler le mandat de l’élu désigné pour le représenter en justice, pour faire appel de la 1</w:t>
            </w:r>
            <w:r w:rsidRPr="00A74E7B">
              <w:rPr>
                <w:rFonts w:ascii="Arial" w:hAnsi="Arial" w:cs="Arial"/>
                <w:color w:val="1F497D" w:themeColor="text2"/>
                <w:sz w:val="24"/>
                <w:szCs w:val="24"/>
                <w:vertAlign w:val="superscript"/>
              </w:rPr>
              <w:t>ère</w:t>
            </w:r>
            <w:r>
              <w:rPr>
                <w:rFonts w:ascii="Arial" w:hAnsi="Arial" w:cs="Arial"/>
                <w:color w:val="1F497D" w:themeColor="text2"/>
                <w:sz w:val="24"/>
                <w:szCs w:val="24"/>
              </w:rPr>
              <w:t xml:space="preserve"> décision ou pour former un pourvoi en cassation contre l’arrêt d’appel.</w:t>
            </w:r>
          </w:p>
          <w:p w:rsidR="00A74E7B" w:rsidRDefault="00A74E7B" w:rsidP="00A74E7B">
            <w:pPr>
              <w:rPr>
                <w:rFonts w:ascii="Arial" w:hAnsi="Arial" w:cs="Arial"/>
                <w:color w:val="1F497D" w:themeColor="text2"/>
                <w:sz w:val="24"/>
                <w:szCs w:val="24"/>
              </w:rPr>
            </w:pPr>
          </w:p>
          <w:p w:rsidR="00A74E7B" w:rsidRPr="00A74E7B" w:rsidRDefault="00A74E7B" w:rsidP="00A74E7B">
            <w:pPr>
              <w:rPr>
                <w:rFonts w:ascii="Arial" w:hAnsi="Arial" w:cs="Arial"/>
                <w:color w:val="1F497D" w:themeColor="text2"/>
                <w:sz w:val="24"/>
                <w:szCs w:val="24"/>
              </w:rPr>
            </w:pPr>
            <w:r>
              <w:rPr>
                <w:rFonts w:ascii="Arial" w:hAnsi="Arial" w:cs="Arial"/>
                <w:color w:val="1F497D" w:themeColor="text2"/>
                <w:sz w:val="24"/>
                <w:szCs w:val="24"/>
              </w:rPr>
              <w:t>Pour rappel : la solution est identique pour les actions en justice du CE. Un seul mandatement pour l’ensemble des procédures pour une seule et même affaire.</w:t>
            </w:r>
          </w:p>
          <w:p w:rsidR="00A74E7B" w:rsidRDefault="00A74E7B" w:rsidP="007F7F1D">
            <w:pPr>
              <w:rPr>
                <w:rFonts w:ascii="Arial" w:hAnsi="Arial" w:cs="Arial"/>
                <w:color w:val="1F497D" w:themeColor="text2"/>
                <w:sz w:val="24"/>
                <w:szCs w:val="24"/>
              </w:rPr>
            </w:pPr>
          </w:p>
          <w:p w:rsidR="007C6B43" w:rsidRDefault="007C6B43" w:rsidP="007F7F1D">
            <w:pPr>
              <w:rPr>
                <w:rFonts w:ascii="Arial" w:hAnsi="Arial" w:cs="Arial"/>
                <w:color w:val="1F497D" w:themeColor="text2"/>
                <w:sz w:val="24"/>
                <w:szCs w:val="24"/>
              </w:rPr>
            </w:pPr>
          </w:p>
          <w:p w:rsidR="007C6B43" w:rsidRDefault="007C6B43" w:rsidP="007F7F1D">
            <w:pPr>
              <w:rPr>
                <w:rFonts w:ascii="Arial" w:hAnsi="Arial" w:cs="Arial"/>
                <w:color w:val="1F497D" w:themeColor="text2"/>
                <w:sz w:val="24"/>
                <w:szCs w:val="24"/>
              </w:rPr>
            </w:pPr>
          </w:p>
          <w:p w:rsidR="007C6B43" w:rsidRDefault="007C6B43" w:rsidP="007F7F1D">
            <w:pPr>
              <w:rPr>
                <w:rFonts w:ascii="Arial" w:hAnsi="Arial" w:cs="Arial"/>
                <w:color w:val="1F497D" w:themeColor="text2"/>
                <w:sz w:val="24"/>
                <w:szCs w:val="24"/>
              </w:rPr>
            </w:pPr>
          </w:p>
        </w:tc>
      </w:tr>
      <w:tr w:rsidR="00905A63" w:rsidRPr="00ED7657" w:rsidTr="006718D4">
        <w:trPr>
          <w:trHeight w:val="810"/>
        </w:trPr>
        <w:tc>
          <w:tcPr>
            <w:tcW w:w="2737" w:type="dxa"/>
          </w:tcPr>
          <w:p w:rsidR="00906204" w:rsidRDefault="00906204" w:rsidP="00825452">
            <w:pPr>
              <w:rPr>
                <w:rFonts w:ascii="Arial" w:hAnsi="Arial" w:cs="Arial"/>
                <w:b/>
                <w:color w:val="1F497D" w:themeColor="text2"/>
                <w:sz w:val="24"/>
                <w:szCs w:val="24"/>
              </w:rPr>
            </w:pPr>
          </w:p>
          <w:p w:rsidR="00906204" w:rsidRDefault="00906204" w:rsidP="00825452">
            <w:pPr>
              <w:rPr>
                <w:rFonts w:ascii="Arial" w:hAnsi="Arial" w:cs="Arial"/>
                <w:b/>
                <w:color w:val="1F497D" w:themeColor="text2"/>
                <w:sz w:val="24"/>
                <w:szCs w:val="24"/>
              </w:rPr>
            </w:pPr>
          </w:p>
          <w:p w:rsidR="00906204" w:rsidRDefault="00906204" w:rsidP="00825452">
            <w:pPr>
              <w:rPr>
                <w:rFonts w:ascii="Arial" w:hAnsi="Arial" w:cs="Arial"/>
                <w:b/>
                <w:color w:val="1F497D" w:themeColor="text2"/>
                <w:sz w:val="24"/>
                <w:szCs w:val="24"/>
              </w:rPr>
            </w:pPr>
          </w:p>
          <w:p w:rsidR="00906204" w:rsidRDefault="00906204" w:rsidP="00825452">
            <w:pPr>
              <w:rPr>
                <w:rFonts w:ascii="Arial" w:hAnsi="Arial" w:cs="Arial"/>
                <w:b/>
                <w:color w:val="1F497D" w:themeColor="text2"/>
                <w:sz w:val="24"/>
                <w:szCs w:val="24"/>
              </w:rPr>
            </w:pPr>
          </w:p>
          <w:p w:rsidR="00905A63" w:rsidRDefault="007C6B43" w:rsidP="00825452">
            <w:pPr>
              <w:rPr>
                <w:rFonts w:ascii="Arial" w:hAnsi="Arial" w:cs="Arial"/>
                <w:b/>
                <w:color w:val="1F497D" w:themeColor="text2"/>
                <w:sz w:val="24"/>
                <w:szCs w:val="24"/>
              </w:rPr>
            </w:pPr>
            <w:r>
              <w:rPr>
                <w:rFonts w:ascii="Arial" w:hAnsi="Arial" w:cs="Arial"/>
                <w:b/>
                <w:color w:val="1F497D" w:themeColor="text2"/>
                <w:sz w:val="24"/>
                <w:szCs w:val="24"/>
              </w:rPr>
              <w:t>IRP</w:t>
            </w:r>
          </w:p>
          <w:p w:rsidR="007C6B43" w:rsidRDefault="007C6B43" w:rsidP="00825452">
            <w:pPr>
              <w:rPr>
                <w:rFonts w:ascii="Arial" w:hAnsi="Arial" w:cs="Arial"/>
                <w:b/>
                <w:color w:val="1F497D" w:themeColor="text2"/>
                <w:sz w:val="24"/>
                <w:szCs w:val="24"/>
              </w:rPr>
            </w:pPr>
          </w:p>
          <w:p w:rsidR="007C6B43" w:rsidRDefault="007C6B43" w:rsidP="00825452">
            <w:pPr>
              <w:rPr>
                <w:rFonts w:ascii="Arial" w:hAnsi="Arial" w:cs="Arial"/>
                <w:b/>
                <w:color w:val="1F497D" w:themeColor="text2"/>
                <w:sz w:val="24"/>
                <w:szCs w:val="24"/>
              </w:rPr>
            </w:pPr>
            <w:r>
              <w:rPr>
                <w:rFonts w:ascii="Arial" w:hAnsi="Arial" w:cs="Arial"/>
                <w:b/>
                <w:color w:val="1F497D" w:themeColor="text2"/>
                <w:sz w:val="24"/>
                <w:szCs w:val="24"/>
              </w:rPr>
              <w:t>FRAIS DE DEPLACEMENT</w:t>
            </w:r>
          </w:p>
          <w:p w:rsidR="007C6B43" w:rsidRDefault="007C6B43" w:rsidP="00825452">
            <w:pPr>
              <w:rPr>
                <w:rFonts w:ascii="Arial" w:hAnsi="Arial" w:cs="Arial"/>
                <w:b/>
                <w:color w:val="1F497D" w:themeColor="text2"/>
                <w:sz w:val="24"/>
                <w:szCs w:val="24"/>
              </w:rPr>
            </w:pPr>
          </w:p>
          <w:p w:rsidR="007C6B43" w:rsidRDefault="007C6B43" w:rsidP="00825452">
            <w:pPr>
              <w:rPr>
                <w:rFonts w:ascii="Arial" w:hAnsi="Arial" w:cs="Arial"/>
                <w:b/>
                <w:color w:val="1F497D" w:themeColor="text2"/>
                <w:sz w:val="24"/>
                <w:szCs w:val="24"/>
              </w:rPr>
            </w:pPr>
          </w:p>
        </w:tc>
        <w:tc>
          <w:tcPr>
            <w:tcW w:w="1813" w:type="dxa"/>
          </w:tcPr>
          <w:p w:rsidR="00905A63" w:rsidRDefault="00855D57"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855D57" w:rsidRDefault="00855D57"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855D57" w:rsidRDefault="00855D57" w:rsidP="008057A0">
            <w:pPr>
              <w:rPr>
                <w:rFonts w:ascii="Arial" w:hAnsi="Arial" w:cs="Arial"/>
                <w:color w:val="1F497D" w:themeColor="text2"/>
                <w:sz w:val="24"/>
                <w:szCs w:val="24"/>
              </w:rPr>
            </w:pPr>
            <w:r>
              <w:rPr>
                <w:rFonts w:ascii="Arial" w:hAnsi="Arial" w:cs="Arial"/>
                <w:color w:val="1F497D" w:themeColor="text2"/>
                <w:sz w:val="24"/>
                <w:szCs w:val="24"/>
              </w:rPr>
              <w:t>26 mai 2015</w:t>
            </w:r>
          </w:p>
          <w:p w:rsidR="00855D57" w:rsidRDefault="00855D57" w:rsidP="008057A0">
            <w:pPr>
              <w:rPr>
                <w:rFonts w:ascii="Arial" w:hAnsi="Arial" w:cs="Arial"/>
                <w:color w:val="1F497D" w:themeColor="text2"/>
                <w:sz w:val="24"/>
                <w:szCs w:val="24"/>
              </w:rPr>
            </w:pPr>
            <w:r>
              <w:rPr>
                <w:rFonts w:ascii="Arial" w:hAnsi="Arial" w:cs="Arial"/>
                <w:color w:val="1F497D" w:themeColor="text2"/>
                <w:sz w:val="24"/>
                <w:szCs w:val="24"/>
              </w:rPr>
              <w:t>N° 13-22.866</w:t>
            </w:r>
          </w:p>
          <w:p w:rsidR="00855D57" w:rsidRDefault="00855D57" w:rsidP="008057A0">
            <w:pPr>
              <w:rPr>
                <w:rFonts w:ascii="Arial" w:hAnsi="Arial" w:cs="Arial"/>
                <w:color w:val="1F497D" w:themeColor="text2"/>
                <w:sz w:val="24"/>
                <w:szCs w:val="24"/>
              </w:rPr>
            </w:pPr>
          </w:p>
        </w:tc>
        <w:tc>
          <w:tcPr>
            <w:tcW w:w="4594" w:type="dxa"/>
          </w:tcPr>
          <w:p w:rsidR="00855D57" w:rsidRDefault="00855D57" w:rsidP="006718D4">
            <w:pPr>
              <w:rPr>
                <w:rFonts w:ascii="Arial" w:hAnsi="Arial" w:cs="Arial"/>
                <w:color w:val="FF0000"/>
                <w:sz w:val="24"/>
                <w:szCs w:val="24"/>
              </w:rPr>
            </w:pPr>
            <w:r>
              <w:rPr>
                <w:rFonts w:ascii="Arial" w:hAnsi="Arial" w:cs="Arial"/>
                <w:color w:val="FF0000"/>
                <w:sz w:val="24"/>
                <w:szCs w:val="24"/>
              </w:rPr>
              <w:t>Un salarié, titulaire de divers mandats représentatifs, effectuait des missions, en tant que chef de projet, exclusivement auprès de clients et à son domicile situé à St Malo. Son contrat de travail énonçait un rattachement administratif à l’agence de Saint-Grégoire, près de Rennes. Les réunions des IRP se tenaient à Rennes.</w:t>
            </w:r>
          </w:p>
          <w:p w:rsidR="00855D57" w:rsidRDefault="00855D57" w:rsidP="006718D4">
            <w:pPr>
              <w:rPr>
                <w:rFonts w:ascii="Arial" w:hAnsi="Arial" w:cs="Arial"/>
                <w:color w:val="FF0000"/>
                <w:sz w:val="24"/>
                <w:szCs w:val="24"/>
              </w:rPr>
            </w:pPr>
            <w:r>
              <w:rPr>
                <w:rFonts w:ascii="Arial" w:hAnsi="Arial" w:cs="Arial"/>
                <w:color w:val="FF0000"/>
                <w:sz w:val="24"/>
                <w:szCs w:val="24"/>
              </w:rPr>
              <w:t>L’employeur a refusé pendant plus de 8 ans de prendre en charge ses frais de déplacement, considérant que les frais engagés par le salarié entre son domicile et son lieu de travail (Saint Grégoire) constituaient des dépenses personnelles.</w:t>
            </w:r>
          </w:p>
          <w:p w:rsidR="00855D57" w:rsidRDefault="00855D57" w:rsidP="006718D4">
            <w:pPr>
              <w:rPr>
                <w:rFonts w:ascii="Arial" w:hAnsi="Arial" w:cs="Arial"/>
                <w:color w:val="FF0000"/>
                <w:sz w:val="24"/>
                <w:szCs w:val="24"/>
              </w:rPr>
            </w:pPr>
          </w:p>
          <w:p w:rsidR="00855D57" w:rsidRDefault="00855D57" w:rsidP="00855D57">
            <w:pPr>
              <w:rPr>
                <w:rFonts w:ascii="Arial" w:hAnsi="Arial" w:cs="Arial"/>
                <w:color w:val="FF0000"/>
                <w:sz w:val="24"/>
                <w:szCs w:val="24"/>
              </w:rPr>
            </w:pPr>
            <w:r>
              <w:rPr>
                <w:rFonts w:ascii="Arial" w:hAnsi="Arial" w:cs="Arial"/>
                <w:color w:val="FF0000"/>
                <w:sz w:val="24"/>
                <w:szCs w:val="24"/>
              </w:rPr>
              <w:t xml:space="preserve">Comment sont pris en charge les frais de déplacements des salariés mandatés pour assister aux réunions de l’employeur alors qu’ils travaillent exclusivement en dehors de l’entreprise ? </w:t>
            </w:r>
          </w:p>
        </w:tc>
        <w:tc>
          <w:tcPr>
            <w:tcW w:w="5344" w:type="dxa"/>
          </w:tcPr>
          <w:p w:rsidR="00905A63" w:rsidRDefault="00855D57" w:rsidP="007F7F1D">
            <w:pPr>
              <w:rPr>
                <w:rFonts w:ascii="Arial" w:hAnsi="Arial" w:cs="Arial"/>
                <w:color w:val="1F497D" w:themeColor="text2"/>
                <w:sz w:val="24"/>
                <w:szCs w:val="24"/>
              </w:rPr>
            </w:pPr>
            <w:r>
              <w:rPr>
                <w:rFonts w:ascii="Arial" w:hAnsi="Arial" w:cs="Arial"/>
                <w:color w:val="1F497D" w:themeColor="text2"/>
                <w:sz w:val="24"/>
                <w:szCs w:val="24"/>
              </w:rPr>
              <w:t>La jurisprudence est constante sur la prise en charge des frais de déplacements des membres des IRP pour se rendre à des réunions organisées par l’employeur : les frais de déplacements sont pris en charge par l’employeur.</w:t>
            </w:r>
          </w:p>
          <w:p w:rsidR="00855D57" w:rsidRDefault="00855D57" w:rsidP="007F7F1D">
            <w:pPr>
              <w:rPr>
                <w:rFonts w:ascii="Arial" w:hAnsi="Arial" w:cs="Arial"/>
                <w:color w:val="1F497D" w:themeColor="text2"/>
                <w:sz w:val="24"/>
                <w:szCs w:val="24"/>
              </w:rPr>
            </w:pPr>
          </w:p>
          <w:p w:rsidR="00855D57" w:rsidRDefault="00855D57" w:rsidP="007F7F1D">
            <w:pPr>
              <w:rPr>
                <w:rFonts w:ascii="Arial" w:hAnsi="Arial" w:cs="Arial"/>
                <w:color w:val="1F497D" w:themeColor="text2"/>
                <w:sz w:val="24"/>
                <w:szCs w:val="24"/>
              </w:rPr>
            </w:pPr>
            <w:r>
              <w:rPr>
                <w:rFonts w:ascii="Arial" w:hAnsi="Arial" w:cs="Arial"/>
                <w:color w:val="1F497D" w:themeColor="text2"/>
                <w:sz w:val="24"/>
                <w:szCs w:val="24"/>
              </w:rPr>
              <w:t>Aussi, la Cour de Cassation a condamné l’employeur à verser plus de 20.000 € au titre de remboursement des frais de déplacement du salarié.</w:t>
            </w:r>
          </w:p>
          <w:p w:rsidR="00855D57" w:rsidRDefault="00855D57" w:rsidP="007F7F1D">
            <w:pPr>
              <w:rPr>
                <w:rFonts w:ascii="Arial" w:hAnsi="Arial" w:cs="Arial"/>
                <w:color w:val="1F497D" w:themeColor="text2"/>
                <w:sz w:val="24"/>
                <w:szCs w:val="24"/>
              </w:rPr>
            </w:pPr>
            <w:r>
              <w:rPr>
                <w:rFonts w:ascii="Arial" w:hAnsi="Arial" w:cs="Arial"/>
                <w:color w:val="1F497D" w:themeColor="text2"/>
                <w:sz w:val="24"/>
                <w:szCs w:val="24"/>
              </w:rPr>
              <w:t>Si l’agence de Saint Grégoire constituait bien le lieu de rattachement administratif du salarié, son lieu de travail effectif était : soit l’entreprise cliente soit son domicile. L’employeur était donc tenu de supporter les frais enga</w:t>
            </w:r>
            <w:r w:rsidR="004746B9">
              <w:rPr>
                <w:rFonts w:ascii="Arial" w:hAnsi="Arial" w:cs="Arial"/>
                <w:color w:val="1F497D" w:themeColor="text2"/>
                <w:sz w:val="24"/>
                <w:szCs w:val="24"/>
              </w:rPr>
              <w:t>gés par le salarié.</w:t>
            </w:r>
          </w:p>
          <w:p w:rsidR="004746B9" w:rsidRDefault="004746B9" w:rsidP="007F7F1D">
            <w:pPr>
              <w:rPr>
                <w:rFonts w:ascii="Arial" w:hAnsi="Arial" w:cs="Arial"/>
                <w:color w:val="1F497D" w:themeColor="text2"/>
                <w:sz w:val="24"/>
                <w:szCs w:val="24"/>
              </w:rPr>
            </w:pPr>
          </w:p>
          <w:p w:rsidR="00FF7D55" w:rsidRDefault="00FF7D55" w:rsidP="00FF7D55">
            <w:pPr>
              <w:jc w:val="center"/>
              <w:rPr>
                <w:rFonts w:ascii="Arial" w:hAnsi="Arial" w:cs="Arial"/>
                <w:color w:val="FF0000"/>
                <w:sz w:val="24"/>
                <w:szCs w:val="24"/>
                <w:u w:val="single"/>
              </w:rPr>
            </w:pPr>
            <w:r>
              <w:rPr>
                <w:rFonts w:ascii="Arial" w:hAnsi="Arial" w:cs="Arial"/>
                <w:color w:val="FF0000"/>
                <w:sz w:val="24"/>
                <w:szCs w:val="24"/>
                <w:u w:val="single"/>
              </w:rPr>
              <w:t>P</w:t>
            </w:r>
            <w:r w:rsidR="004746B9" w:rsidRPr="00FF7D55">
              <w:rPr>
                <w:rFonts w:ascii="Arial" w:hAnsi="Arial" w:cs="Arial"/>
                <w:color w:val="FF0000"/>
                <w:sz w:val="24"/>
                <w:szCs w:val="24"/>
                <w:u w:val="single"/>
              </w:rPr>
              <w:t>récision importante :</w:t>
            </w:r>
          </w:p>
          <w:p w:rsidR="00FF7D55" w:rsidRDefault="004746B9" w:rsidP="00FF7D55">
            <w:pPr>
              <w:jc w:val="center"/>
              <w:rPr>
                <w:rFonts w:ascii="Arial" w:hAnsi="Arial" w:cs="Arial"/>
                <w:color w:val="1F497D" w:themeColor="text2"/>
                <w:sz w:val="24"/>
                <w:szCs w:val="24"/>
              </w:rPr>
            </w:pPr>
            <w:r w:rsidRPr="00FF7D55">
              <w:rPr>
                <w:rFonts w:ascii="Arial" w:hAnsi="Arial" w:cs="Arial"/>
                <w:color w:val="FF0000"/>
                <w:sz w:val="24"/>
                <w:szCs w:val="24"/>
                <w:u w:val="single"/>
              </w:rPr>
              <w:t xml:space="preserve"> le montant des frais</w:t>
            </w:r>
            <w:r>
              <w:rPr>
                <w:rFonts w:ascii="Arial" w:hAnsi="Arial" w:cs="Arial"/>
                <w:color w:val="1F497D" w:themeColor="text2"/>
                <w:sz w:val="24"/>
                <w:szCs w:val="24"/>
              </w:rPr>
              <w:t xml:space="preserve">. </w:t>
            </w:r>
          </w:p>
          <w:p w:rsidR="004746B9" w:rsidRDefault="004746B9" w:rsidP="00FF7D55">
            <w:pPr>
              <w:jc w:val="center"/>
              <w:rPr>
                <w:rFonts w:ascii="Arial" w:hAnsi="Arial" w:cs="Arial"/>
                <w:color w:val="1F497D" w:themeColor="text2"/>
                <w:sz w:val="24"/>
                <w:szCs w:val="24"/>
              </w:rPr>
            </w:pPr>
            <w:r>
              <w:rPr>
                <w:rFonts w:ascii="Arial" w:hAnsi="Arial" w:cs="Arial"/>
                <w:color w:val="1F497D" w:themeColor="text2"/>
                <w:sz w:val="24"/>
                <w:szCs w:val="24"/>
              </w:rPr>
              <w:t xml:space="preserve">La Cour de Cassation précise qu’en l’absence de dispositions conventionnelles applicables en la matière, </w:t>
            </w:r>
            <w:r w:rsidR="00FF7D55">
              <w:rPr>
                <w:rFonts w:ascii="Arial" w:hAnsi="Arial" w:cs="Arial"/>
                <w:color w:val="1F497D" w:themeColor="text2"/>
                <w:sz w:val="24"/>
                <w:szCs w:val="24"/>
              </w:rPr>
              <w:t>le juge du fond peut évaluer ce coût sur la base du barème fiscal permettant ainsi de prendre en compter l’amortissement du véhicule, en écartant tout autre barème établi unilatéralement par l’employeur.</w:t>
            </w:r>
          </w:p>
          <w:p w:rsidR="00E151C0" w:rsidRDefault="00E151C0" w:rsidP="00FF7D55">
            <w:pPr>
              <w:jc w:val="center"/>
              <w:rPr>
                <w:rFonts w:ascii="Arial" w:hAnsi="Arial" w:cs="Arial"/>
                <w:color w:val="1F497D" w:themeColor="text2"/>
                <w:sz w:val="24"/>
                <w:szCs w:val="24"/>
              </w:rPr>
            </w:pPr>
          </w:p>
          <w:p w:rsidR="00E151C0" w:rsidRDefault="00E151C0" w:rsidP="00FF7D55">
            <w:pPr>
              <w:jc w:val="center"/>
              <w:rPr>
                <w:rFonts w:ascii="Arial" w:hAnsi="Arial" w:cs="Arial"/>
                <w:color w:val="1F497D" w:themeColor="text2"/>
                <w:sz w:val="24"/>
                <w:szCs w:val="24"/>
              </w:rPr>
            </w:pPr>
          </w:p>
          <w:p w:rsidR="00E151C0" w:rsidRDefault="00E151C0" w:rsidP="00FF7D55">
            <w:pPr>
              <w:jc w:val="center"/>
              <w:rPr>
                <w:rFonts w:ascii="Arial" w:hAnsi="Arial" w:cs="Arial"/>
                <w:color w:val="1F497D" w:themeColor="text2"/>
                <w:sz w:val="24"/>
                <w:szCs w:val="24"/>
              </w:rPr>
            </w:pPr>
          </w:p>
          <w:p w:rsidR="00E151C0" w:rsidRDefault="00E151C0" w:rsidP="00FF7D55">
            <w:pPr>
              <w:jc w:val="center"/>
              <w:rPr>
                <w:rFonts w:ascii="Arial" w:hAnsi="Arial" w:cs="Arial"/>
                <w:color w:val="1F497D" w:themeColor="text2"/>
                <w:sz w:val="24"/>
                <w:szCs w:val="24"/>
              </w:rPr>
            </w:pPr>
          </w:p>
          <w:p w:rsidR="00E151C0" w:rsidRDefault="00E151C0" w:rsidP="00FF7D55">
            <w:pPr>
              <w:jc w:val="center"/>
              <w:rPr>
                <w:rFonts w:ascii="Arial" w:hAnsi="Arial" w:cs="Arial"/>
                <w:color w:val="1F497D" w:themeColor="text2"/>
                <w:sz w:val="24"/>
                <w:szCs w:val="24"/>
              </w:rPr>
            </w:pPr>
          </w:p>
          <w:p w:rsidR="00855D57" w:rsidRDefault="00855D57" w:rsidP="007F7F1D">
            <w:pPr>
              <w:rPr>
                <w:rFonts w:ascii="Arial" w:hAnsi="Arial" w:cs="Arial"/>
                <w:color w:val="1F497D" w:themeColor="text2"/>
                <w:sz w:val="24"/>
                <w:szCs w:val="24"/>
              </w:rPr>
            </w:pPr>
          </w:p>
        </w:tc>
      </w:tr>
    </w:tbl>
    <w:p w:rsidR="00D542C9" w:rsidRDefault="00D542C9" w:rsidP="00D542C9">
      <w:pPr>
        <w:jc w:val="center"/>
        <w:rPr>
          <w:rFonts w:ascii="Arial" w:hAnsi="Arial" w:cs="Arial"/>
          <w:b/>
          <w:color w:val="1F497D" w:themeColor="text2"/>
          <w:u w:val="single"/>
        </w:rPr>
      </w:pPr>
    </w:p>
    <w:p w:rsidR="00183C47" w:rsidRPr="00D542C9" w:rsidRDefault="00183C47" w:rsidP="00183C47">
      <w:pPr>
        <w:pStyle w:val="Paragraphedeliste"/>
        <w:rPr>
          <w:rFonts w:ascii="Arial" w:hAnsi="Arial" w:cs="Arial"/>
          <w:color w:val="1F497D" w:themeColor="text2"/>
        </w:rPr>
      </w:pPr>
    </w:p>
    <w:sectPr w:rsidR="00183C47" w:rsidRPr="00D542C9" w:rsidSect="00FC0E92">
      <w:footerReference w:type="default" r:id="rId9"/>
      <w:pgSz w:w="16838" w:h="11906" w:orient="landscape"/>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A16" w:rsidRDefault="00054A16" w:rsidP="00ED7657">
      <w:pPr>
        <w:spacing w:after="0" w:line="240" w:lineRule="auto"/>
      </w:pPr>
      <w:r>
        <w:separator/>
      </w:r>
    </w:p>
  </w:endnote>
  <w:endnote w:type="continuationSeparator" w:id="0">
    <w:p w:rsidR="00054A16" w:rsidRDefault="00054A16" w:rsidP="00ED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7238"/>
      <w:docPartObj>
        <w:docPartGallery w:val="Page Numbers (Bottom of Page)"/>
        <w:docPartUnique/>
      </w:docPartObj>
    </w:sdtPr>
    <w:sdtEndPr/>
    <w:sdtContent>
      <w:p w:rsidR="008A1BA3" w:rsidRDefault="008A1BA3">
        <w:pPr>
          <w:pStyle w:val="Pieddepage"/>
        </w:pPr>
        <w:r>
          <w:fldChar w:fldCharType="begin"/>
        </w:r>
        <w:r>
          <w:instrText xml:space="preserve"> PAGE   \* MERGEFORMAT </w:instrText>
        </w:r>
        <w:r>
          <w:fldChar w:fldCharType="separate"/>
        </w:r>
        <w:r w:rsidR="00906204">
          <w:rPr>
            <w:noProof/>
          </w:rPr>
          <w:t>7</w:t>
        </w:r>
        <w:r>
          <w:rPr>
            <w:noProof/>
          </w:rPr>
          <w:fldChar w:fldCharType="end"/>
        </w:r>
      </w:p>
    </w:sdtContent>
  </w:sdt>
  <w:p w:rsidR="008A1BA3" w:rsidRDefault="008A1B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A16" w:rsidRDefault="00054A16" w:rsidP="00ED7657">
      <w:pPr>
        <w:spacing w:after="0" w:line="240" w:lineRule="auto"/>
      </w:pPr>
      <w:r>
        <w:separator/>
      </w:r>
    </w:p>
  </w:footnote>
  <w:footnote w:type="continuationSeparator" w:id="0">
    <w:p w:rsidR="00054A16" w:rsidRDefault="00054A16" w:rsidP="00ED7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37FD3"/>
    <w:multiLevelType w:val="hybridMultilevel"/>
    <w:tmpl w:val="C8D2A910"/>
    <w:lvl w:ilvl="0" w:tplc="36C8E00C">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914366"/>
    <w:multiLevelType w:val="hybridMultilevel"/>
    <w:tmpl w:val="EE7A40D0"/>
    <w:lvl w:ilvl="0" w:tplc="648478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2F6366"/>
    <w:multiLevelType w:val="hybridMultilevel"/>
    <w:tmpl w:val="2B3AB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EC77E2"/>
    <w:multiLevelType w:val="hybridMultilevel"/>
    <w:tmpl w:val="09C2BFF4"/>
    <w:lvl w:ilvl="0" w:tplc="1804D5FE">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CB"/>
    <w:rsid w:val="00004756"/>
    <w:rsid w:val="000200F9"/>
    <w:rsid w:val="00035726"/>
    <w:rsid w:val="000368D9"/>
    <w:rsid w:val="0005288D"/>
    <w:rsid w:val="000542D5"/>
    <w:rsid w:val="00054A16"/>
    <w:rsid w:val="0006388E"/>
    <w:rsid w:val="00066DF5"/>
    <w:rsid w:val="000700DE"/>
    <w:rsid w:val="00075E13"/>
    <w:rsid w:val="000767B1"/>
    <w:rsid w:val="00086742"/>
    <w:rsid w:val="0008694D"/>
    <w:rsid w:val="000A7AD2"/>
    <w:rsid w:val="000B4555"/>
    <w:rsid w:val="000D053F"/>
    <w:rsid w:val="000E277D"/>
    <w:rsid w:val="00102F64"/>
    <w:rsid w:val="001046C6"/>
    <w:rsid w:val="00111712"/>
    <w:rsid w:val="00113671"/>
    <w:rsid w:val="001225E6"/>
    <w:rsid w:val="00135C9B"/>
    <w:rsid w:val="00136B49"/>
    <w:rsid w:val="001431F3"/>
    <w:rsid w:val="00150311"/>
    <w:rsid w:val="00154F6B"/>
    <w:rsid w:val="00155F41"/>
    <w:rsid w:val="00167875"/>
    <w:rsid w:val="00173526"/>
    <w:rsid w:val="00175C5D"/>
    <w:rsid w:val="00183C47"/>
    <w:rsid w:val="00191431"/>
    <w:rsid w:val="001A7EA8"/>
    <w:rsid w:val="001C504F"/>
    <w:rsid w:val="001C6377"/>
    <w:rsid w:val="001D3D48"/>
    <w:rsid w:val="001D5311"/>
    <w:rsid w:val="001E129D"/>
    <w:rsid w:val="001E20BD"/>
    <w:rsid w:val="001F1011"/>
    <w:rsid w:val="001F1913"/>
    <w:rsid w:val="001F5728"/>
    <w:rsid w:val="0021332A"/>
    <w:rsid w:val="00217C21"/>
    <w:rsid w:val="002233AC"/>
    <w:rsid w:val="0023386F"/>
    <w:rsid w:val="0025157B"/>
    <w:rsid w:val="002571C0"/>
    <w:rsid w:val="00257C0B"/>
    <w:rsid w:val="00262DBF"/>
    <w:rsid w:val="002736CC"/>
    <w:rsid w:val="0029411E"/>
    <w:rsid w:val="00294752"/>
    <w:rsid w:val="002A039E"/>
    <w:rsid w:val="002A3AA3"/>
    <w:rsid w:val="002B11AA"/>
    <w:rsid w:val="002B30A4"/>
    <w:rsid w:val="002C48C1"/>
    <w:rsid w:val="002D0E19"/>
    <w:rsid w:val="002E2CDE"/>
    <w:rsid w:val="00300243"/>
    <w:rsid w:val="003111BB"/>
    <w:rsid w:val="00317FDD"/>
    <w:rsid w:val="00320601"/>
    <w:rsid w:val="00327B79"/>
    <w:rsid w:val="003372F4"/>
    <w:rsid w:val="00341838"/>
    <w:rsid w:val="00345994"/>
    <w:rsid w:val="00393787"/>
    <w:rsid w:val="00397E08"/>
    <w:rsid w:val="003A2C05"/>
    <w:rsid w:val="003B1608"/>
    <w:rsid w:val="003B4944"/>
    <w:rsid w:val="003B7E3D"/>
    <w:rsid w:val="003C4622"/>
    <w:rsid w:val="003C70D3"/>
    <w:rsid w:val="003D73E0"/>
    <w:rsid w:val="003F1C74"/>
    <w:rsid w:val="004140C9"/>
    <w:rsid w:val="00435175"/>
    <w:rsid w:val="00440C24"/>
    <w:rsid w:val="00454EB6"/>
    <w:rsid w:val="00463CE6"/>
    <w:rsid w:val="004727DD"/>
    <w:rsid w:val="004746B9"/>
    <w:rsid w:val="004A4654"/>
    <w:rsid w:val="004A4DC7"/>
    <w:rsid w:val="004A6D71"/>
    <w:rsid w:val="004A6F6F"/>
    <w:rsid w:val="004B2656"/>
    <w:rsid w:val="004B5D76"/>
    <w:rsid w:val="004C5F3A"/>
    <w:rsid w:val="004E10B8"/>
    <w:rsid w:val="004F6691"/>
    <w:rsid w:val="00511FD0"/>
    <w:rsid w:val="005161DF"/>
    <w:rsid w:val="00534B87"/>
    <w:rsid w:val="005442D7"/>
    <w:rsid w:val="005470E9"/>
    <w:rsid w:val="00550594"/>
    <w:rsid w:val="005535E4"/>
    <w:rsid w:val="00556B01"/>
    <w:rsid w:val="005730BC"/>
    <w:rsid w:val="005769DF"/>
    <w:rsid w:val="00584814"/>
    <w:rsid w:val="005919EA"/>
    <w:rsid w:val="00595640"/>
    <w:rsid w:val="005A1BA8"/>
    <w:rsid w:val="005A415B"/>
    <w:rsid w:val="005A6E85"/>
    <w:rsid w:val="005A7DE8"/>
    <w:rsid w:val="005C1FD4"/>
    <w:rsid w:val="005D614D"/>
    <w:rsid w:val="006006D8"/>
    <w:rsid w:val="00600CFC"/>
    <w:rsid w:val="006221DF"/>
    <w:rsid w:val="00625893"/>
    <w:rsid w:val="0064065A"/>
    <w:rsid w:val="00651D65"/>
    <w:rsid w:val="00655054"/>
    <w:rsid w:val="00656370"/>
    <w:rsid w:val="006628D1"/>
    <w:rsid w:val="006639CE"/>
    <w:rsid w:val="006660DD"/>
    <w:rsid w:val="00670FE5"/>
    <w:rsid w:val="006718D4"/>
    <w:rsid w:val="00675A2B"/>
    <w:rsid w:val="00681762"/>
    <w:rsid w:val="00682CCA"/>
    <w:rsid w:val="0068375C"/>
    <w:rsid w:val="006C75B6"/>
    <w:rsid w:val="006F5BD3"/>
    <w:rsid w:val="007020CE"/>
    <w:rsid w:val="00702815"/>
    <w:rsid w:val="00727AF8"/>
    <w:rsid w:val="00727BAF"/>
    <w:rsid w:val="00727D16"/>
    <w:rsid w:val="00727E29"/>
    <w:rsid w:val="0073087D"/>
    <w:rsid w:val="0075456D"/>
    <w:rsid w:val="00775C66"/>
    <w:rsid w:val="00786C53"/>
    <w:rsid w:val="007A6A89"/>
    <w:rsid w:val="007B389E"/>
    <w:rsid w:val="007C6B43"/>
    <w:rsid w:val="007D58BA"/>
    <w:rsid w:val="007E2D23"/>
    <w:rsid w:val="007F099D"/>
    <w:rsid w:val="007F7F1D"/>
    <w:rsid w:val="008057A0"/>
    <w:rsid w:val="00807DE5"/>
    <w:rsid w:val="0081664C"/>
    <w:rsid w:val="00816A8D"/>
    <w:rsid w:val="00817F8C"/>
    <w:rsid w:val="008206BA"/>
    <w:rsid w:val="00824942"/>
    <w:rsid w:val="00825452"/>
    <w:rsid w:val="00835466"/>
    <w:rsid w:val="008405AC"/>
    <w:rsid w:val="00844CDD"/>
    <w:rsid w:val="008539EF"/>
    <w:rsid w:val="00855D57"/>
    <w:rsid w:val="00856CED"/>
    <w:rsid w:val="008673D2"/>
    <w:rsid w:val="00871986"/>
    <w:rsid w:val="00873A98"/>
    <w:rsid w:val="0088367D"/>
    <w:rsid w:val="008967A4"/>
    <w:rsid w:val="00897DCF"/>
    <w:rsid w:val="008A1BA3"/>
    <w:rsid w:val="008A27F3"/>
    <w:rsid w:val="008C014A"/>
    <w:rsid w:val="008D6DD1"/>
    <w:rsid w:val="008E2B27"/>
    <w:rsid w:val="00905A63"/>
    <w:rsid w:val="00906204"/>
    <w:rsid w:val="009176F4"/>
    <w:rsid w:val="00927285"/>
    <w:rsid w:val="00927400"/>
    <w:rsid w:val="00933BA6"/>
    <w:rsid w:val="00937F4E"/>
    <w:rsid w:val="009440BC"/>
    <w:rsid w:val="009508D9"/>
    <w:rsid w:val="009515A4"/>
    <w:rsid w:val="00955994"/>
    <w:rsid w:val="0096207C"/>
    <w:rsid w:val="00970C3C"/>
    <w:rsid w:val="00974AD5"/>
    <w:rsid w:val="00974E63"/>
    <w:rsid w:val="00980499"/>
    <w:rsid w:val="00982EFF"/>
    <w:rsid w:val="009A0C16"/>
    <w:rsid w:val="009A2B68"/>
    <w:rsid w:val="009C5515"/>
    <w:rsid w:val="009E26A1"/>
    <w:rsid w:val="009E349F"/>
    <w:rsid w:val="00A1006E"/>
    <w:rsid w:val="00A164A2"/>
    <w:rsid w:val="00A16A6B"/>
    <w:rsid w:val="00A16AB9"/>
    <w:rsid w:val="00A16DCA"/>
    <w:rsid w:val="00A21B5E"/>
    <w:rsid w:val="00A37C2E"/>
    <w:rsid w:val="00A42F21"/>
    <w:rsid w:val="00A4426A"/>
    <w:rsid w:val="00A52E5A"/>
    <w:rsid w:val="00A54B55"/>
    <w:rsid w:val="00A71E4A"/>
    <w:rsid w:val="00A7272B"/>
    <w:rsid w:val="00A74E7B"/>
    <w:rsid w:val="00A76761"/>
    <w:rsid w:val="00A93504"/>
    <w:rsid w:val="00A94A92"/>
    <w:rsid w:val="00A960F9"/>
    <w:rsid w:val="00AA4F3F"/>
    <w:rsid w:val="00AC0FD9"/>
    <w:rsid w:val="00AD28F9"/>
    <w:rsid w:val="00AD619B"/>
    <w:rsid w:val="00AD70AC"/>
    <w:rsid w:val="00AD77D0"/>
    <w:rsid w:val="00AE0643"/>
    <w:rsid w:val="00AE4AB7"/>
    <w:rsid w:val="00AF0CC8"/>
    <w:rsid w:val="00B0541B"/>
    <w:rsid w:val="00B05E4C"/>
    <w:rsid w:val="00B12FE9"/>
    <w:rsid w:val="00B147F2"/>
    <w:rsid w:val="00B15461"/>
    <w:rsid w:val="00B1640A"/>
    <w:rsid w:val="00B27406"/>
    <w:rsid w:val="00B30179"/>
    <w:rsid w:val="00B347DC"/>
    <w:rsid w:val="00B36C59"/>
    <w:rsid w:val="00B61840"/>
    <w:rsid w:val="00B757B0"/>
    <w:rsid w:val="00B9744B"/>
    <w:rsid w:val="00BA5C36"/>
    <w:rsid w:val="00BC19F2"/>
    <w:rsid w:val="00BC4D6D"/>
    <w:rsid w:val="00BD3096"/>
    <w:rsid w:val="00BD7538"/>
    <w:rsid w:val="00BE45A7"/>
    <w:rsid w:val="00BF2007"/>
    <w:rsid w:val="00BF23E7"/>
    <w:rsid w:val="00C26CD5"/>
    <w:rsid w:val="00C30DDA"/>
    <w:rsid w:val="00C34086"/>
    <w:rsid w:val="00C411FC"/>
    <w:rsid w:val="00C51146"/>
    <w:rsid w:val="00C52252"/>
    <w:rsid w:val="00C601B3"/>
    <w:rsid w:val="00C662CC"/>
    <w:rsid w:val="00C73FDE"/>
    <w:rsid w:val="00C74643"/>
    <w:rsid w:val="00C93953"/>
    <w:rsid w:val="00CD3CC1"/>
    <w:rsid w:val="00CE20A7"/>
    <w:rsid w:val="00CF5A64"/>
    <w:rsid w:val="00D00CFA"/>
    <w:rsid w:val="00D050EB"/>
    <w:rsid w:val="00D13BC0"/>
    <w:rsid w:val="00D23803"/>
    <w:rsid w:val="00D30328"/>
    <w:rsid w:val="00D30386"/>
    <w:rsid w:val="00D46E52"/>
    <w:rsid w:val="00D542C9"/>
    <w:rsid w:val="00D54BBE"/>
    <w:rsid w:val="00D63D6A"/>
    <w:rsid w:val="00D70452"/>
    <w:rsid w:val="00D7455A"/>
    <w:rsid w:val="00D85D65"/>
    <w:rsid w:val="00D87E76"/>
    <w:rsid w:val="00DA2A55"/>
    <w:rsid w:val="00DC659C"/>
    <w:rsid w:val="00DD5B13"/>
    <w:rsid w:val="00E06463"/>
    <w:rsid w:val="00E151C0"/>
    <w:rsid w:val="00E161E2"/>
    <w:rsid w:val="00E21198"/>
    <w:rsid w:val="00E37FD7"/>
    <w:rsid w:val="00E446C9"/>
    <w:rsid w:val="00E61991"/>
    <w:rsid w:val="00E72FBE"/>
    <w:rsid w:val="00E920C8"/>
    <w:rsid w:val="00EA545F"/>
    <w:rsid w:val="00EB1996"/>
    <w:rsid w:val="00EB3AA0"/>
    <w:rsid w:val="00ED7657"/>
    <w:rsid w:val="00EE169F"/>
    <w:rsid w:val="00EE71DE"/>
    <w:rsid w:val="00EF1D28"/>
    <w:rsid w:val="00EF3E4D"/>
    <w:rsid w:val="00F02ECB"/>
    <w:rsid w:val="00F1320F"/>
    <w:rsid w:val="00F2413F"/>
    <w:rsid w:val="00F24844"/>
    <w:rsid w:val="00F2729F"/>
    <w:rsid w:val="00F30D83"/>
    <w:rsid w:val="00F314B5"/>
    <w:rsid w:val="00F32A35"/>
    <w:rsid w:val="00F33BEF"/>
    <w:rsid w:val="00F37063"/>
    <w:rsid w:val="00F43FD5"/>
    <w:rsid w:val="00F46C1B"/>
    <w:rsid w:val="00F50A5B"/>
    <w:rsid w:val="00F663B1"/>
    <w:rsid w:val="00F67546"/>
    <w:rsid w:val="00F71E42"/>
    <w:rsid w:val="00F7756F"/>
    <w:rsid w:val="00F90BD8"/>
    <w:rsid w:val="00FB004C"/>
    <w:rsid w:val="00FC0E92"/>
    <w:rsid w:val="00FD5B78"/>
    <w:rsid w:val="00FE483D"/>
    <w:rsid w:val="00FF2028"/>
    <w:rsid w:val="00FF21BB"/>
    <w:rsid w:val="00FF352F"/>
    <w:rsid w:val="00FF7D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FE113-2988-4090-A5B2-A4B20586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ECB"/>
  </w:style>
  <w:style w:type="paragraph" w:styleId="Titre1">
    <w:name w:val="heading 1"/>
    <w:basedOn w:val="Normal"/>
    <w:next w:val="Normal"/>
    <w:link w:val="Titre1Car"/>
    <w:uiPriority w:val="9"/>
    <w:qFormat/>
    <w:rsid w:val="00F02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36C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2ECB"/>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F02E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ED76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7657"/>
  </w:style>
  <w:style w:type="paragraph" w:styleId="Pieddepage">
    <w:name w:val="footer"/>
    <w:basedOn w:val="Normal"/>
    <w:link w:val="PieddepageCar"/>
    <w:uiPriority w:val="99"/>
    <w:unhideWhenUsed/>
    <w:rsid w:val="00ED76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7657"/>
  </w:style>
  <w:style w:type="paragraph" w:styleId="Textedebulles">
    <w:name w:val="Balloon Text"/>
    <w:basedOn w:val="Normal"/>
    <w:link w:val="TextedebullesCar"/>
    <w:uiPriority w:val="99"/>
    <w:semiHidden/>
    <w:unhideWhenUsed/>
    <w:rsid w:val="003418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1838"/>
    <w:rPr>
      <w:rFonts w:ascii="Tahoma" w:hAnsi="Tahoma" w:cs="Tahoma"/>
      <w:sz w:val="16"/>
      <w:szCs w:val="16"/>
    </w:rPr>
  </w:style>
  <w:style w:type="paragraph" w:styleId="Paragraphedeliste">
    <w:name w:val="List Paragraph"/>
    <w:basedOn w:val="Normal"/>
    <w:uiPriority w:val="34"/>
    <w:qFormat/>
    <w:rsid w:val="00EB1996"/>
    <w:pPr>
      <w:ind w:left="720"/>
      <w:contextualSpacing/>
    </w:pPr>
  </w:style>
  <w:style w:type="character" w:styleId="Accentuation">
    <w:name w:val="Emphasis"/>
    <w:basedOn w:val="Policepardfaut"/>
    <w:uiPriority w:val="20"/>
    <w:qFormat/>
    <w:rsid w:val="00A76761"/>
    <w:rPr>
      <w:i/>
      <w:iCs/>
    </w:rPr>
  </w:style>
  <w:style w:type="character" w:customStyle="1" w:styleId="Titre2Car">
    <w:name w:val="Titre 2 Car"/>
    <w:basedOn w:val="Policepardfaut"/>
    <w:link w:val="Titre2"/>
    <w:uiPriority w:val="9"/>
    <w:rsid w:val="00B36C5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6086E-E311-4D6D-8B50-53E98E9D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Pages>
  <Words>3400</Words>
  <Characters>18702</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smandelbaum</dc:creator>
  <cp:lastModifiedBy>Maryline MORAND</cp:lastModifiedBy>
  <cp:revision>4</cp:revision>
  <cp:lastPrinted>2015-05-22T12:40:00Z</cp:lastPrinted>
  <dcterms:created xsi:type="dcterms:W3CDTF">2015-06-08T15:01:00Z</dcterms:created>
  <dcterms:modified xsi:type="dcterms:W3CDTF">2015-06-18T10:54:00Z</dcterms:modified>
</cp:coreProperties>
</file>