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 </w:t>
      </w:r>
      <w:r w:rsidR="00BC2AB5">
        <w:rPr>
          <w:rFonts w:ascii="Arial" w:hAnsi="Arial" w:cs="Arial"/>
          <w:color w:val="1F497D" w:themeColor="text2"/>
          <w:sz w:val="22"/>
          <w:szCs w:val="22"/>
        </w:rPr>
        <w:t>3</w:t>
      </w:r>
      <w:r w:rsidR="00FD5B78">
        <w:rPr>
          <w:rFonts w:ascii="Arial" w:hAnsi="Arial" w:cs="Arial"/>
          <w:color w:val="1F497D" w:themeColor="text2"/>
          <w:sz w:val="22"/>
          <w:szCs w:val="22"/>
        </w:rPr>
        <w:t>ème</w:t>
      </w:r>
      <w:r w:rsidR="00EE71DE">
        <w:rPr>
          <w:rFonts w:ascii="Arial" w:hAnsi="Arial" w:cs="Arial"/>
          <w:color w:val="1F497D" w:themeColor="text2"/>
          <w:sz w:val="22"/>
          <w:szCs w:val="22"/>
        </w:rPr>
        <w:t xml:space="preserve"> trimestre 2015</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37"/>
        <w:gridCol w:w="1813"/>
        <w:gridCol w:w="4594"/>
        <w:gridCol w:w="5344"/>
      </w:tblGrid>
      <w:tr w:rsidR="00F02ECB" w:rsidRPr="00ED7657" w:rsidTr="006718D4">
        <w:tc>
          <w:tcPr>
            <w:tcW w:w="2737"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Thèmes</w:t>
            </w:r>
          </w:p>
        </w:tc>
        <w:tc>
          <w:tcPr>
            <w:tcW w:w="1813"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Juridiction / date / parties </w:t>
            </w:r>
          </w:p>
        </w:tc>
        <w:tc>
          <w:tcPr>
            <w:tcW w:w="4594" w:type="dxa"/>
          </w:tcPr>
          <w:p w:rsidR="00F02ECB" w:rsidRPr="00ED7657" w:rsidRDefault="003B1608" w:rsidP="003B1608">
            <w:pPr>
              <w:rPr>
                <w:rFonts w:ascii="Arial" w:hAnsi="Arial" w:cs="Arial"/>
                <w:b/>
                <w:color w:val="1F497D" w:themeColor="text2"/>
              </w:rPr>
            </w:pPr>
            <w:r>
              <w:rPr>
                <w:rFonts w:ascii="Arial" w:hAnsi="Arial" w:cs="Arial"/>
                <w:b/>
                <w:color w:val="1F497D" w:themeColor="text2"/>
              </w:rPr>
              <w:t>LE FAIT JURIDIQUE – LA QUESTION JURIDIQUE</w:t>
            </w:r>
          </w:p>
        </w:tc>
        <w:tc>
          <w:tcPr>
            <w:tcW w:w="5344"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Réponse </w:t>
            </w:r>
          </w:p>
        </w:tc>
      </w:tr>
      <w:tr w:rsidR="004A4654" w:rsidRPr="00ED7657" w:rsidTr="006718D4">
        <w:trPr>
          <w:trHeight w:val="810"/>
        </w:trPr>
        <w:tc>
          <w:tcPr>
            <w:tcW w:w="2737" w:type="dxa"/>
          </w:tcPr>
          <w:p w:rsidR="00FD5B78" w:rsidRDefault="000A1CB0" w:rsidP="00D542C9">
            <w:pPr>
              <w:rPr>
                <w:rFonts w:ascii="Arial" w:hAnsi="Arial" w:cs="Arial"/>
                <w:color w:val="1F497D" w:themeColor="text2"/>
                <w:sz w:val="24"/>
                <w:szCs w:val="24"/>
              </w:rPr>
            </w:pPr>
            <w:r>
              <w:rPr>
                <w:rFonts w:ascii="Arial" w:hAnsi="Arial" w:cs="Arial"/>
                <w:color w:val="1F497D" w:themeColor="text2"/>
                <w:sz w:val="24"/>
                <w:szCs w:val="24"/>
              </w:rPr>
              <w:t>DESIGNATION DU RSS</w:t>
            </w:r>
          </w:p>
          <w:p w:rsidR="000A1CB0" w:rsidRDefault="000A1CB0" w:rsidP="00D542C9">
            <w:pPr>
              <w:rPr>
                <w:rFonts w:ascii="Arial" w:hAnsi="Arial" w:cs="Arial"/>
                <w:color w:val="1F497D" w:themeColor="text2"/>
                <w:sz w:val="24"/>
                <w:szCs w:val="24"/>
              </w:rPr>
            </w:pPr>
          </w:p>
          <w:p w:rsidR="000A1CB0" w:rsidRDefault="000A1CB0" w:rsidP="00D542C9">
            <w:pPr>
              <w:rPr>
                <w:rFonts w:ascii="Arial" w:hAnsi="Arial" w:cs="Arial"/>
                <w:color w:val="1F497D" w:themeColor="text2"/>
                <w:sz w:val="24"/>
                <w:szCs w:val="24"/>
              </w:rPr>
            </w:pPr>
            <w:r>
              <w:rPr>
                <w:rFonts w:ascii="Arial" w:hAnsi="Arial" w:cs="Arial"/>
                <w:color w:val="1F497D" w:themeColor="text2"/>
                <w:sz w:val="24"/>
                <w:szCs w:val="24"/>
              </w:rPr>
              <w:t>SEUIL DE 50 SALARIES</w:t>
            </w:r>
          </w:p>
          <w:p w:rsidR="000A1CB0" w:rsidRPr="00FD5B78" w:rsidRDefault="000A1CB0" w:rsidP="00D542C9">
            <w:pPr>
              <w:rPr>
                <w:rFonts w:ascii="Arial" w:hAnsi="Arial" w:cs="Arial"/>
                <w:color w:val="1F497D" w:themeColor="text2"/>
                <w:sz w:val="24"/>
                <w:szCs w:val="24"/>
              </w:rPr>
            </w:pPr>
            <w:r>
              <w:rPr>
                <w:rFonts w:ascii="Arial" w:hAnsi="Arial" w:cs="Arial"/>
                <w:color w:val="1F497D" w:themeColor="text2"/>
                <w:sz w:val="24"/>
                <w:szCs w:val="24"/>
              </w:rPr>
              <w:t>ET PERIODE D’APPRECIATION</w:t>
            </w:r>
          </w:p>
        </w:tc>
        <w:tc>
          <w:tcPr>
            <w:tcW w:w="1813" w:type="dxa"/>
          </w:tcPr>
          <w:p w:rsidR="00FD5B78" w:rsidRDefault="00310FC1"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310FC1" w:rsidRDefault="00310FC1"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310FC1" w:rsidRDefault="00310FC1" w:rsidP="008057A0">
            <w:pPr>
              <w:rPr>
                <w:rFonts w:ascii="Arial" w:hAnsi="Arial" w:cs="Arial"/>
                <w:color w:val="1F497D" w:themeColor="text2"/>
                <w:sz w:val="24"/>
                <w:szCs w:val="24"/>
              </w:rPr>
            </w:pPr>
            <w:r>
              <w:rPr>
                <w:rFonts w:ascii="Arial" w:hAnsi="Arial" w:cs="Arial"/>
                <w:color w:val="1F497D" w:themeColor="text2"/>
                <w:sz w:val="24"/>
                <w:szCs w:val="24"/>
              </w:rPr>
              <w:t>8 juillet 2015</w:t>
            </w:r>
          </w:p>
          <w:p w:rsidR="00310FC1" w:rsidRDefault="00310FC1" w:rsidP="008057A0">
            <w:pPr>
              <w:rPr>
                <w:rFonts w:ascii="Arial" w:hAnsi="Arial" w:cs="Arial"/>
                <w:color w:val="1F497D" w:themeColor="text2"/>
                <w:sz w:val="24"/>
                <w:szCs w:val="24"/>
              </w:rPr>
            </w:pPr>
          </w:p>
          <w:p w:rsidR="00310FC1" w:rsidRPr="00A76761" w:rsidRDefault="00310FC1" w:rsidP="008057A0">
            <w:pPr>
              <w:rPr>
                <w:rFonts w:ascii="Arial" w:hAnsi="Arial" w:cs="Arial"/>
                <w:color w:val="1F497D" w:themeColor="text2"/>
                <w:sz w:val="24"/>
                <w:szCs w:val="24"/>
              </w:rPr>
            </w:pPr>
            <w:r>
              <w:rPr>
                <w:rFonts w:ascii="Arial" w:hAnsi="Arial" w:cs="Arial"/>
                <w:color w:val="1F497D" w:themeColor="text2"/>
                <w:sz w:val="24"/>
                <w:szCs w:val="24"/>
              </w:rPr>
              <w:t>N° 14-60.691</w:t>
            </w:r>
          </w:p>
        </w:tc>
        <w:tc>
          <w:tcPr>
            <w:tcW w:w="4594" w:type="dxa"/>
          </w:tcPr>
          <w:p w:rsidR="00F663B1" w:rsidRDefault="00310FC1" w:rsidP="006718D4">
            <w:pPr>
              <w:rPr>
                <w:rFonts w:ascii="Arial" w:hAnsi="Arial" w:cs="Arial"/>
                <w:color w:val="FF0000"/>
                <w:sz w:val="24"/>
                <w:szCs w:val="24"/>
              </w:rPr>
            </w:pPr>
            <w:r>
              <w:rPr>
                <w:rFonts w:ascii="Arial" w:hAnsi="Arial" w:cs="Arial"/>
                <w:color w:val="FF0000"/>
                <w:sz w:val="24"/>
                <w:szCs w:val="24"/>
              </w:rPr>
              <w:t>Les dispositions légales de désignation du RSS ne mentionnent aucune période de référence.</w:t>
            </w:r>
          </w:p>
          <w:p w:rsidR="00310FC1" w:rsidRDefault="00310FC1" w:rsidP="006718D4">
            <w:pPr>
              <w:rPr>
                <w:rFonts w:ascii="Arial" w:hAnsi="Arial" w:cs="Arial"/>
                <w:color w:val="FF0000"/>
                <w:sz w:val="24"/>
                <w:szCs w:val="24"/>
              </w:rPr>
            </w:pPr>
          </w:p>
          <w:p w:rsidR="00310FC1" w:rsidRPr="00A76761" w:rsidRDefault="00310FC1" w:rsidP="006718D4">
            <w:pPr>
              <w:rPr>
                <w:rFonts w:ascii="Arial" w:hAnsi="Arial" w:cs="Arial"/>
                <w:color w:val="FF0000"/>
                <w:sz w:val="24"/>
                <w:szCs w:val="24"/>
              </w:rPr>
            </w:pPr>
            <w:r>
              <w:rPr>
                <w:rFonts w:ascii="Arial" w:hAnsi="Arial" w:cs="Arial"/>
                <w:color w:val="FF0000"/>
                <w:sz w:val="24"/>
                <w:szCs w:val="24"/>
              </w:rPr>
              <w:t>Pour autant, peut-on désigner un RSS en l’absence de stabilité des effectifs ?</w:t>
            </w:r>
          </w:p>
        </w:tc>
        <w:tc>
          <w:tcPr>
            <w:tcW w:w="5344" w:type="dxa"/>
          </w:tcPr>
          <w:p w:rsidR="008967A4" w:rsidRDefault="00310FC1" w:rsidP="00F663B1">
            <w:pPr>
              <w:rPr>
                <w:rFonts w:ascii="Arial" w:hAnsi="Arial" w:cs="Arial"/>
                <w:color w:val="1F497D" w:themeColor="text2"/>
                <w:sz w:val="24"/>
                <w:szCs w:val="24"/>
              </w:rPr>
            </w:pPr>
            <w:r>
              <w:rPr>
                <w:rFonts w:ascii="Arial" w:hAnsi="Arial" w:cs="Arial"/>
                <w:color w:val="1F497D" w:themeColor="text2"/>
                <w:sz w:val="24"/>
                <w:szCs w:val="24"/>
              </w:rPr>
              <w:t>La réponse de la Cour de Cassation est INEDITE !</w:t>
            </w:r>
          </w:p>
          <w:p w:rsidR="00310FC1" w:rsidRDefault="00310FC1" w:rsidP="00F663B1">
            <w:pPr>
              <w:rPr>
                <w:rFonts w:ascii="Arial" w:hAnsi="Arial" w:cs="Arial"/>
                <w:color w:val="1F497D" w:themeColor="text2"/>
                <w:sz w:val="24"/>
                <w:szCs w:val="24"/>
              </w:rPr>
            </w:pPr>
          </w:p>
          <w:p w:rsidR="00310FC1" w:rsidRDefault="00310FC1" w:rsidP="00F663B1">
            <w:pPr>
              <w:rPr>
                <w:rFonts w:ascii="Arial" w:hAnsi="Arial" w:cs="Arial"/>
                <w:color w:val="1F497D" w:themeColor="text2"/>
                <w:sz w:val="24"/>
                <w:szCs w:val="24"/>
              </w:rPr>
            </w:pPr>
            <w:r>
              <w:rPr>
                <w:rFonts w:ascii="Arial" w:hAnsi="Arial" w:cs="Arial"/>
                <w:color w:val="1F497D" w:themeColor="text2"/>
                <w:sz w:val="24"/>
                <w:szCs w:val="24"/>
              </w:rPr>
              <w:t>Pour désigner un RSS, la Cour de Cassation considère que l’effectif de 50 salariés doit avoir été atteint pendant 12 mois consécutifs ou non, au cours des 3 dernières années.</w:t>
            </w:r>
          </w:p>
          <w:p w:rsidR="00310FC1" w:rsidRDefault="00310FC1" w:rsidP="00F663B1">
            <w:pPr>
              <w:rPr>
                <w:rFonts w:ascii="Arial" w:hAnsi="Arial" w:cs="Arial"/>
                <w:color w:val="1F497D" w:themeColor="text2"/>
                <w:sz w:val="24"/>
                <w:szCs w:val="24"/>
              </w:rPr>
            </w:pPr>
            <w:r>
              <w:rPr>
                <w:rFonts w:ascii="Arial" w:hAnsi="Arial" w:cs="Arial"/>
                <w:color w:val="1F497D" w:themeColor="text2"/>
                <w:sz w:val="24"/>
                <w:szCs w:val="24"/>
              </w:rPr>
              <w:t>Aussi, même en l’absence de dispos</w:t>
            </w:r>
            <w:r w:rsidR="00F45FEB">
              <w:rPr>
                <w:rFonts w:ascii="Arial" w:hAnsi="Arial" w:cs="Arial"/>
                <w:color w:val="1F497D" w:themeColor="text2"/>
                <w:sz w:val="24"/>
                <w:szCs w:val="24"/>
              </w:rPr>
              <w:t>itions légales, la Cour</w:t>
            </w:r>
            <w:r>
              <w:rPr>
                <w:rFonts w:ascii="Arial" w:hAnsi="Arial" w:cs="Arial"/>
                <w:color w:val="1F497D" w:themeColor="text2"/>
                <w:sz w:val="24"/>
                <w:szCs w:val="24"/>
              </w:rPr>
              <w:t xml:space="preserve"> considère que les règles de comptabilité de seuil d’effectif applicables aux DS sont applicables au RSS.</w:t>
            </w:r>
          </w:p>
          <w:p w:rsidR="00310FC1" w:rsidRPr="00310FC1" w:rsidRDefault="00310FC1" w:rsidP="00310FC1">
            <w:p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Chaque syndicat qui constitue une section syndicale dans l'entreprise d'au moins 50 salariés peut, s'il n'est pas représentatif dans l'entreprise, désigner un représentant de section.</w:t>
            </w:r>
          </w:p>
          <w:p w:rsidR="00310FC1" w:rsidRPr="00310FC1" w:rsidRDefault="00310FC1" w:rsidP="00310FC1">
            <w:p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Chaque syndicat ne peut désigner qu'un seul représentant.</w:t>
            </w:r>
          </w:p>
          <w:p w:rsidR="00310FC1" w:rsidRPr="00310FC1" w:rsidRDefault="00310FC1" w:rsidP="00655890">
            <w:pPr>
              <w:spacing w:before="100" w:beforeAutospacing="1" w:after="100" w:afterAutospacing="1"/>
              <w:jc w:val="center"/>
              <w:rPr>
                <w:rFonts w:ascii="Arial" w:eastAsia="Times New Roman" w:hAnsi="Arial" w:cs="Arial"/>
                <w:b/>
                <w:color w:val="FF0000"/>
                <w:sz w:val="24"/>
                <w:szCs w:val="24"/>
                <w:lang w:eastAsia="fr-FR"/>
              </w:rPr>
            </w:pPr>
            <w:r w:rsidRPr="00310FC1">
              <w:rPr>
                <w:rFonts w:ascii="Arial" w:eastAsia="Times New Roman" w:hAnsi="Arial" w:cs="Arial"/>
                <w:b/>
                <w:color w:val="FF0000"/>
                <w:sz w:val="24"/>
                <w:szCs w:val="24"/>
                <w:lang w:eastAsia="fr-FR"/>
              </w:rPr>
              <w:t>Pour être représentant de section syndicale, il faut :</w:t>
            </w:r>
          </w:p>
          <w:p w:rsidR="00310FC1" w:rsidRPr="00310FC1" w:rsidRDefault="00310FC1" w:rsidP="00310FC1">
            <w:pPr>
              <w:numPr>
                <w:ilvl w:val="0"/>
                <w:numId w:val="5"/>
              </w:num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avoir 18 ans,</w:t>
            </w:r>
          </w:p>
          <w:p w:rsidR="00310FC1" w:rsidRPr="00310FC1" w:rsidRDefault="00310FC1" w:rsidP="00310FC1">
            <w:pPr>
              <w:numPr>
                <w:ilvl w:val="0"/>
                <w:numId w:val="5"/>
              </w:num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 xml:space="preserve">adhérer à la section syndicale, </w:t>
            </w:r>
          </w:p>
          <w:p w:rsidR="00310FC1" w:rsidRPr="00310FC1" w:rsidRDefault="00310FC1" w:rsidP="00310FC1">
            <w:pPr>
              <w:numPr>
                <w:ilvl w:val="0"/>
                <w:numId w:val="5"/>
              </w:num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travailler dans l'entreprise depuis un an minimum (ou 4 mois en cas de création d'entreprise ou d'ouverture d'établissement),</w:t>
            </w:r>
          </w:p>
          <w:p w:rsidR="00310FC1" w:rsidRPr="00310FC1" w:rsidRDefault="00310FC1" w:rsidP="00310FC1">
            <w:pPr>
              <w:numPr>
                <w:ilvl w:val="0"/>
                <w:numId w:val="5"/>
              </w:num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n'avoir fait l'objet d'aucune interdiction, déchéance ou incapacité relative à ses droits civiques.</w:t>
            </w:r>
          </w:p>
          <w:p w:rsidR="00310FC1" w:rsidRPr="00310FC1" w:rsidRDefault="00310FC1" w:rsidP="00310FC1">
            <w:pPr>
              <w:spacing w:before="100" w:beforeAutospacing="1" w:after="100" w:afterAutospacing="1"/>
              <w:rPr>
                <w:rFonts w:ascii="Arial" w:eastAsia="Times New Roman" w:hAnsi="Arial" w:cs="Arial"/>
                <w:color w:val="1F497D" w:themeColor="text2"/>
                <w:sz w:val="24"/>
                <w:szCs w:val="24"/>
                <w:lang w:eastAsia="fr-FR"/>
              </w:rPr>
            </w:pPr>
            <w:r w:rsidRPr="00310FC1">
              <w:rPr>
                <w:rFonts w:ascii="Arial" w:eastAsia="Times New Roman" w:hAnsi="Arial" w:cs="Arial"/>
                <w:color w:val="1F497D" w:themeColor="text2"/>
                <w:sz w:val="24"/>
                <w:szCs w:val="24"/>
                <w:lang w:eastAsia="fr-FR"/>
              </w:rPr>
              <w:t xml:space="preserve">dans l'entreprise de moins de 50 salariés, un syndicat non représentatif peut désigner, pour la durée de son mandat, un </w:t>
            </w:r>
            <w:r w:rsidR="00655890" w:rsidRPr="00655890">
              <w:rPr>
                <w:rFonts w:ascii="Arial" w:eastAsia="Times New Roman" w:hAnsi="Arial" w:cs="Arial"/>
                <w:color w:val="1F497D" w:themeColor="text2"/>
                <w:sz w:val="24"/>
                <w:szCs w:val="24"/>
                <w:lang w:eastAsia="fr-FR"/>
              </w:rPr>
              <w:t xml:space="preserve">délégué du personnel </w:t>
            </w:r>
            <w:r w:rsidRPr="00310FC1">
              <w:rPr>
                <w:rFonts w:ascii="Arial" w:eastAsia="Times New Roman" w:hAnsi="Arial" w:cs="Arial"/>
                <w:color w:val="1F497D" w:themeColor="text2"/>
                <w:sz w:val="24"/>
                <w:szCs w:val="24"/>
                <w:lang w:eastAsia="fr-FR"/>
              </w:rPr>
              <w:t>comme représentant de section syndicale.</w:t>
            </w:r>
          </w:p>
          <w:p w:rsidR="00310FC1" w:rsidRDefault="00310FC1" w:rsidP="00F663B1">
            <w:pPr>
              <w:rPr>
                <w:rFonts w:ascii="Arial" w:hAnsi="Arial" w:cs="Arial"/>
                <w:color w:val="1F497D" w:themeColor="text2"/>
                <w:sz w:val="24"/>
                <w:szCs w:val="24"/>
              </w:rPr>
            </w:pPr>
          </w:p>
          <w:p w:rsidR="00655890" w:rsidRDefault="00655890" w:rsidP="00F663B1">
            <w:pPr>
              <w:rPr>
                <w:rFonts w:ascii="Arial" w:hAnsi="Arial" w:cs="Arial"/>
                <w:color w:val="1F497D" w:themeColor="text2"/>
                <w:sz w:val="24"/>
                <w:szCs w:val="24"/>
              </w:rPr>
            </w:pPr>
          </w:p>
          <w:p w:rsidR="00655890" w:rsidRPr="00F663B1" w:rsidRDefault="00655890" w:rsidP="00F663B1">
            <w:pPr>
              <w:rPr>
                <w:rFonts w:ascii="Arial" w:hAnsi="Arial" w:cs="Arial"/>
                <w:color w:val="1F497D" w:themeColor="text2"/>
                <w:sz w:val="24"/>
                <w:szCs w:val="24"/>
              </w:rPr>
            </w:pPr>
          </w:p>
        </w:tc>
      </w:tr>
      <w:tr w:rsidR="00B97083" w:rsidRPr="00ED7657" w:rsidTr="006718D4">
        <w:trPr>
          <w:trHeight w:val="810"/>
        </w:trPr>
        <w:tc>
          <w:tcPr>
            <w:tcW w:w="2737" w:type="dxa"/>
          </w:tcPr>
          <w:p w:rsidR="00B97083" w:rsidRDefault="00B97083" w:rsidP="00D542C9">
            <w:pPr>
              <w:rPr>
                <w:rFonts w:ascii="Arial" w:hAnsi="Arial" w:cs="Arial"/>
                <w:color w:val="1F497D" w:themeColor="text2"/>
                <w:sz w:val="24"/>
                <w:szCs w:val="24"/>
              </w:rPr>
            </w:pPr>
            <w:r>
              <w:rPr>
                <w:rFonts w:ascii="Arial" w:hAnsi="Arial" w:cs="Arial"/>
                <w:color w:val="1F497D" w:themeColor="text2"/>
                <w:sz w:val="24"/>
                <w:szCs w:val="24"/>
              </w:rPr>
              <w:t>RS AU CE</w:t>
            </w:r>
          </w:p>
          <w:p w:rsidR="00B97083" w:rsidRDefault="00B97083" w:rsidP="00D542C9">
            <w:pPr>
              <w:rPr>
                <w:rFonts w:ascii="Arial" w:hAnsi="Arial" w:cs="Arial"/>
                <w:color w:val="1F497D" w:themeColor="text2"/>
                <w:sz w:val="24"/>
                <w:szCs w:val="24"/>
              </w:rPr>
            </w:pPr>
          </w:p>
          <w:p w:rsidR="00B97083" w:rsidRDefault="00B97083" w:rsidP="00D542C9">
            <w:pPr>
              <w:rPr>
                <w:rFonts w:ascii="Arial" w:hAnsi="Arial" w:cs="Arial"/>
                <w:color w:val="1F497D" w:themeColor="text2"/>
                <w:sz w:val="24"/>
                <w:szCs w:val="24"/>
              </w:rPr>
            </w:pPr>
          </w:p>
          <w:p w:rsidR="00B97083" w:rsidRDefault="00B97083" w:rsidP="00D542C9">
            <w:pPr>
              <w:rPr>
                <w:rFonts w:ascii="Arial" w:hAnsi="Arial" w:cs="Arial"/>
                <w:color w:val="1F497D" w:themeColor="text2"/>
                <w:sz w:val="24"/>
                <w:szCs w:val="24"/>
              </w:rPr>
            </w:pPr>
            <w:r>
              <w:rPr>
                <w:rFonts w:ascii="Arial" w:hAnsi="Arial" w:cs="Arial"/>
                <w:color w:val="1F497D" w:themeColor="text2"/>
                <w:sz w:val="24"/>
                <w:szCs w:val="24"/>
              </w:rPr>
              <w:t xml:space="preserve">PERIMETRE DE DESIGNATION </w:t>
            </w:r>
          </w:p>
        </w:tc>
        <w:tc>
          <w:tcPr>
            <w:tcW w:w="1813" w:type="dxa"/>
          </w:tcPr>
          <w:p w:rsidR="00B97083" w:rsidRDefault="00464BD8"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464BD8" w:rsidRDefault="00464BD8"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464BD8" w:rsidRDefault="00464BD8" w:rsidP="008057A0">
            <w:pPr>
              <w:rPr>
                <w:rFonts w:ascii="Arial" w:hAnsi="Arial" w:cs="Arial"/>
                <w:color w:val="1F497D" w:themeColor="text2"/>
                <w:sz w:val="24"/>
                <w:szCs w:val="24"/>
              </w:rPr>
            </w:pPr>
            <w:r>
              <w:rPr>
                <w:rFonts w:ascii="Arial" w:hAnsi="Arial" w:cs="Arial"/>
                <w:color w:val="1F497D" w:themeColor="text2"/>
                <w:sz w:val="24"/>
                <w:szCs w:val="24"/>
              </w:rPr>
              <w:t>8 juillet 2015</w:t>
            </w:r>
          </w:p>
          <w:p w:rsidR="00464BD8" w:rsidRDefault="00464BD8" w:rsidP="008057A0">
            <w:pPr>
              <w:rPr>
                <w:rFonts w:ascii="Arial" w:hAnsi="Arial" w:cs="Arial"/>
                <w:color w:val="1F497D" w:themeColor="text2"/>
                <w:sz w:val="24"/>
                <w:szCs w:val="24"/>
              </w:rPr>
            </w:pPr>
          </w:p>
          <w:p w:rsidR="00464BD8" w:rsidRDefault="00464BD8" w:rsidP="008057A0">
            <w:pPr>
              <w:rPr>
                <w:rFonts w:ascii="Arial" w:hAnsi="Arial" w:cs="Arial"/>
                <w:color w:val="1F497D" w:themeColor="text2"/>
                <w:sz w:val="24"/>
                <w:szCs w:val="24"/>
              </w:rPr>
            </w:pPr>
            <w:r>
              <w:rPr>
                <w:rFonts w:ascii="Arial" w:hAnsi="Arial" w:cs="Arial"/>
                <w:color w:val="1F497D" w:themeColor="text2"/>
                <w:sz w:val="24"/>
                <w:szCs w:val="24"/>
              </w:rPr>
              <w:t>N° 14.60.726</w:t>
            </w:r>
          </w:p>
        </w:tc>
        <w:tc>
          <w:tcPr>
            <w:tcW w:w="4594" w:type="dxa"/>
          </w:tcPr>
          <w:p w:rsidR="00F45FEB" w:rsidRDefault="00464BD8" w:rsidP="006718D4">
            <w:pPr>
              <w:rPr>
                <w:rFonts w:ascii="Arial" w:hAnsi="Arial" w:cs="Arial"/>
                <w:color w:val="FF0000"/>
                <w:sz w:val="24"/>
                <w:szCs w:val="24"/>
              </w:rPr>
            </w:pPr>
            <w:r>
              <w:rPr>
                <w:rFonts w:ascii="Arial" w:hAnsi="Arial" w:cs="Arial"/>
                <w:color w:val="FF0000"/>
                <w:sz w:val="24"/>
                <w:szCs w:val="24"/>
              </w:rPr>
              <w:t xml:space="preserve">Dans une entreprise un syndicat représentatif a désigné un RS au sein d’un CE dans lequel il n’a pas obtenu </w:t>
            </w:r>
          </w:p>
          <w:p w:rsidR="00B97083" w:rsidRDefault="00464BD8" w:rsidP="006718D4">
            <w:pPr>
              <w:rPr>
                <w:rFonts w:ascii="Arial" w:hAnsi="Arial" w:cs="Arial"/>
                <w:color w:val="FF0000"/>
                <w:sz w:val="24"/>
                <w:szCs w:val="24"/>
              </w:rPr>
            </w:pPr>
            <w:r>
              <w:rPr>
                <w:rFonts w:ascii="Arial" w:hAnsi="Arial" w:cs="Arial"/>
                <w:color w:val="FF0000"/>
                <w:sz w:val="24"/>
                <w:szCs w:val="24"/>
              </w:rPr>
              <w:t>10 % des suffrages exprimés.</w:t>
            </w:r>
          </w:p>
          <w:p w:rsidR="00464BD8" w:rsidRDefault="00464BD8" w:rsidP="006718D4">
            <w:pPr>
              <w:rPr>
                <w:rFonts w:ascii="Arial" w:hAnsi="Arial" w:cs="Arial"/>
                <w:color w:val="FF0000"/>
                <w:sz w:val="24"/>
                <w:szCs w:val="24"/>
              </w:rPr>
            </w:pPr>
          </w:p>
          <w:p w:rsidR="00464BD8" w:rsidRDefault="00464BD8" w:rsidP="006718D4">
            <w:pPr>
              <w:rPr>
                <w:rFonts w:ascii="Arial" w:hAnsi="Arial" w:cs="Arial"/>
                <w:color w:val="FF0000"/>
                <w:sz w:val="24"/>
                <w:szCs w:val="24"/>
              </w:rPr>
            </w:pPr>
            <w:r>
              <w:rPr>
                <w:rFonts w:ascii="Arial" w:hAnsi="Arial" w:cs="Arial"/>
                <w:color w:val="FF0000"/>
                <w:sz w:val="24"/>
                <w:szCs w:val="24"/>
              </w:rPr>
              <w:t xml:space="preserve">Le tribunal d’instance a annulé cette désignation. Le syndicat a formé un pourvoi en cassation en arguant que s’il est représentatif au niveau de l’entreprise, il peut désigner un représentant dans chacun des CE la composant, même s’il n’y </w:t>
            </w:r>
            <w:r w:rsidR="005F0204">
              <w:rPr>
                <w:rFonts w:ascii="Arial" w:hAnsi="Arial" w:cs="Arial"/>
                <w:color w:val="FF0000"/>
                <w:sz w:val="24"/>
                <w:szCs w:val="24"/>
              </w:rPr>
              <w:t xml:space="preserve">est </w:t>
            </w:r>
            <w:r>
              <w:rPr>
                <w:rFonts w:ascii="Arial" w:hAnsi="Arial" w:cs="Arial"/>
                <w:color w:val="FF0000"/>
                <w:sz w:val="24"/>
                <w:szCs w:val="24"/>
              </w:rPr>
              <w:t xml:space="preserve">pas représentatif. </w:t>
            </w:r>
          </w:p>
          <w:p w:rsidR="00D92ED3" w:rsidRDefault="00D92ED3" w:rsidP="006718D4">
            <w:pPr>
              <w:rPr>
                <w:rFonts w:ascii="Arial" w:hAnsi="Arial" w:cs="Arial"/>
                <w:color w:val="FF0000"/>
                <w:sz w:val="24"/>
                <w:szCs w:val="24"/>
              </w:rPr>
            </w:pPr>
          </w:p>
          <w:p w:rsidR="00D92ED3" w:rsidRDefault="00D92ED3" w:rsidP="006718D4">
            <w:pPr>
              <w:rPr>
                <w:rFonts w:ascii="Arial" w:hAnsi="Arial" w:cs="Arial"/>
                <w:color w:val="FF0000"/>
                <w:sz w:val="24"/>
                <w:szCs w:val="24"/>
              </w:rPr>
            </w:pPr>
            <w:r>
              <w:rPr>
                <w:rFonts w:ascii="Arial" w:hAnsi="Arial" w:cs="Arial"/>
                <w:color w:val="FF0000"/>
                <w:sz w:val="24"/>
                <w:szCs w:val="24"/>
              </w:rPr>
              <w:t>Quel est le périmètre de désignation du RS au CE ?</w:t>
            </w:r>
          </w:p>
          <w:p w:rsidR="00D92ED3" w:rsidRDefault="00D92ED3" w:rsidP="006718D4">
            <w:pPr>
              <w:rPr>
                <w:rFonts w:ascii="Arial" w:hAnsi="Arial" w:cs="Arial"/>
                <w:color w:val="FF0000"/>
                <w:sz w:val="24"/>
                <w:szCs w:val="24"/>
              </w:rPr>
            </w:pPr>
          </w:p>
          <w:p w:rsidR="00D92ED3" w:rsidRDefault="00D92ED3" w:rsidP="006718D4">
            <w:pPr>
              <w:rPr>
                <w:rFonts w:ascii="Arial" w:hAnsi="Arial" w:cs="Arial"/>
                <w:color w:val="FF0000"/>
                <w:sz w:val="24"/>
                <w:szCs w:val="24"/>
              </w:rPr>
            </w:pPr>
          </w:p>
        </w:tc>
        <w:tc>
          <w:tcPr>
            <w:tcW w:w="5344" w:type="dxa"/>
          </w:tcPr>
          <w:p w:rsidR="00B97083" w:rsidRDefault="00D92ED3" w:rsidP="00F663B1">
            <w:pPr>
              <w:rPr>
                <w:rFonts w:ascii="Arial" w:hAnsi="Arial" w:cs="Arial"/>
                <w:color w:val="1F497D" w:themeColor="text2"/>
                <w:sz w:val="24"/>
                <w:szCs w:val="24"/>
              </w:rPr>
            </w:pPr>
            <w:r>
              <w:rPr>
                <w:rFonts w:ascii="Arial" w:hAnsi="Arial" w:cs="Arial"/>
                <w:color w:val="1F497D" w:themeColor="text2"/>
                <w:sz w:val="24"/>
                <w:szCs w:val="24"/>
              </w:rPr>
              <w:t xml:space="preserve">A partir du moment où le syndicat, même représentatif au niveau de l’entreprise, ne l’est pas au niveau de l’établissement, il ne peut </w:t>
            </w:r>
            <w:r w:rsidR="00787485">
              <w:rPr>
                <w:rFonts w:ascii="Arial" w:hAnsi="Arial" w:cs="Arial"/>
                <w:color w:val="1F497D" w:themeColor="text2"/>
                <w:sz w:val="24"/>
                <w:szCs w:val="24"/>
              </w:rPr>
              <w:t>pas être désigné</w:t>
            </w:r>
            <w:r>
              <w:rPr>
                <w:rFonts w:ascii="Arial" w:hAnsi="Arial" w:cs="Arial"/>
                <w:color w:val="1F497D" w:themeColor="text2"/>
                <w:sz w:val="24"/>
                <w:szCs w:val="24"/>
              </w:rPr>
              <w:t xml:space="preserve"> </w:t>
            </w:r>
            <w:r w:rsidR="00766537">
              <w:rPr>
                <w:rFonts w:ascii="Arial" w:hAnsi="Arial" w:cs="Arial"/>
                <w:color w:val="1F497D" w:themeColor="text2"/>
                <w:sz w:val="24"/>
                <w:szCs w:val="24"/>
              </w:rPr>
              <w:t>RS</w:t>
            </w:r>
            <w:r>
              <w:rPr>
                <w:rFonts w:ascii="Arial" w:hAnsi="Arial" w:cs="Arial"/>
                <w:color w:val="1F497D" w:themeColor="text2"/>
                <w:sz w:val="24"/>
                <w:szCs w:val="24"/>
              </w:rPr>
              <w:t xml:space="preserve"> au sein du CE de l’établissement o</w:t>
            </w:r>
            <w:r w:rsidR="005F0204">
              <w:rPr>
                <w:rFonts w:ascii="Arial" w:hAnsi="Arial" w:cs="Arial"/>
                <w:color w:val="1F497D" w:themeColor="text2"/>
                <w:sz w:val="24"/>
                <w:szCs w:val="24"/>
              </w:rPr>
              <w:t>ù</w:t>
            </w:r>
            <w:r>
              <w:rPr>
                <w:rFonts w:ascii="Arial" w:hAnsi="Arial" w:cs="Arial"/>
                <w:color w:val="1F497D" w:themeColor="text2"/>
                <w:sz w:val="24"/>
                <w:szCs w:val="24"/>
              </w:rPr>
              <w:t xml:space="preserve"> il n’a pas recueilli 10 % des suffrages exprimés</w:t>
            </w:r>
            <w:r w:rsidR="00787485">
              <w:rPr>
                <w:rFonts w:ascii="Arial" w:hAnsi="Arial" w:cs="Arial"/>
                <w:color w:val="1F497D" w:themeColor="text2"/>
                <w:sz w:val="24"/>
                <w:szCs w:val="24"/>
              </w:rPr>
              <w:t>. Article L 2324-2 du code du travail.</w:t>
            </w:r>
          </w:p>
          <w:p w:rsidR="00787485" w:rsidRDefault="00787485" w:rsidP="00F663B1">
            <w:pPr>
              <w:rPr>
                <w:rFonts w:ascii="Arial" w:hAnsi="Arial" w:cs="Arial"/>
                <w:color w:val="1F497D" w:themeColor="text2"/>
                <w:sz w:val="24"/>
                <w:szCs w:val="24"/>
              </w:rPr>
            </w:pPr>
          </w:p>
          <w:p w:rsidR="00787485" w:rsidRDefault="00766537" w:rsidP="00F663B1">
            <w:pPr>
              <w:rPr>
                <w:rFonts w:ascii="Arial" w:hAnsi="Arial" w:cs="Arial"/>
                <w:color w:val="1F497D" w:themeColor="text2"/>
                <w:sz w:val="24"/>
                <w:szCs w:val="24"/>
              </w:rPr>
            </w:pPr>
            <w:r>
              <w:rPr>
                <w:rFonts w:ascii="Arial" w:hAnsi="Arial" w:cs="Arial"/>
                <w:color w:val="1F497D" w:themeColor="text2"/>
                <w:sz w:val="24"/>
                <w:szCs w:val="24"/>
              </w:rPr>
              <w:t>La solution est identique au niveau des UES (unité économique et sociale) : le syndicat représentatif au niveau global de l’UES ne peut désigner un RS au sein du CE dans lequel il n’est pas représentatif.</w:t>
            </w:r>
          </w:p>
          <w:p w:rsidR="00766537" w:rsidRDefault="00766537" w:rsidP="00F663B1">
            <w:pPr>
              <w:rPr>
                <w:rFonts w:ascii="Arial" w:hAnsi="Arial" w:cs="Arial"/>
                <w:color w:val="1F497D" w:themeColor="text2"/>
                <w:sz w:val="24"/>
                <w:szCs w:val="24"/>
              </w:rPr>
            </w:pPr>
          </w:p>
          <w:p w:rsidR="00766537" w:rsidRDefault="00766537" w:rsidP="00766537">
            <w:pPr>
              <w:jc w:val="center"/>
              <w:rPr>
                <w:rFonts w:ascii="Arial" w:hAnsi="Arial" w:cs="Arial"/>
                <w:b/>
                <w:color w:val="FF0000"/>
                <w:sz w:val="24"/>
                <w:szCs w:val="24"/>
              </w:rPr>
            </w:pPr>
            <w:r>
              <w:rPr>
                <w:rFonts w:ascii="Arial" w:hAnsi="Arial" w:cs="Arial"/>
                <w:b/>
                <w:color w:val="FF0000"/>
                <w:sz w:val="24"/>
                <w:szCs w:val="24"/>
              </w:rPr>
              <w:t>CE QU’IL FAUT RETENIR</w:t>
            </w:r>
          </w:p>
          <w:p w:rsidR="00766537" w:rsidRDefault="00766537" w:rsidP="00766537">
            <w:pPr>
              <w:jc w:val="center"/>
              <w:rPr>
                <w:rFonts w:ascii="Arial" w:hAnsi="Arial" w:cs="Arial"/>
                <w:b/>
                <w:color w:val="FF0000"/>
                <w:sz w:val="24"/>
                <w:szCs w:val="24"/>
              </w:rPr>
            </w:pPr>
          </w:p>
          <w:p w:rsidR="00766537" w:rsidRDefault="00766537" w:rsidP="00766537">
            <w:pPr>
              <w:rPr>
                <w:rFonts w:ascii="Arial" w:hAnsi="Arial" w:cs="Arial"/>
                <w:color w:val="FF0000"/>
                <w:sz w:val="24"/>
                <w:szCs w:val="24"/>
              </w:rPr>
            </w:pPr>
            <w:r>
              <w:rPr>
                <w:rFonts w:ascii="Arial" w:hAnsi="Arial" w:cs="Arial"/>
                <w:color w:val="FF0000"/>
                <w:sz w:val="24"/>
                <w:szCs w:val="24"/>
              </w:rPr>
              <w:t>LA REGLE EST LA CONCORDANCE ENTRE LE PERIMETRE DE MESURE DE LA REPRESENTATIVITE ET LE PERIMETRE DANS LEQUEL S’EXERCENT LES REGLES DE DESIGNATION D’UN RS AU CE.</w:t>
            </w:r>
          </w:p>
          <w:p w:rsidR="00766537" w:rsidRDefault="00766537" w:rsidP="00766537">
            <w:pPr>
              <w:rPr>
                <w:rFonts w:ascii="Arial" w:hAnsi="Arial" w:cs="Arial"/>
                <w:color w:val="FF0000"/>
                <w:sz w:val="24"/>
                <w:szCs w:val="24"/>
              </w:rPr>
            </w:pPr>
          </w:p>
          <w:p w:rsidR="00766537" w:rsidRPr="00766537" w:rsidRDefault="00766537" w:rsidP="00766537">
            <w:pPr>
              <w:rPr>
                <w:rFonts w:ascii="Arial" w:hAnsi="Arial" w:cs="Arial"/>
                <w:color w:val="FF0000"/>
                <w:sz w:val="24"/>
                <w:szCs w:val="24"/>
              </w:rPr>
            </w:pPr>
          </w:p>
        </w:tc>
      </w:tr>
      <w:tr w:rsidR="008967A4" w:rsidRPr="00ED7657" w:rsidTr="006718D4">
        <w:trPr>
          <w:trHeight w:val="810"/>
        </w:trPr>
        <w:tc>
          <w:tcPr>
            <w:tcW w:w="2737" w:type="dxa"/>
          </w:tcPr>
          <w:p w:rsidR="008967A4" w:rsidRDefault="00655890" w:rsidP="00D542C9">
            <w:pPr>
              <w:rPr>
                <w:rFonts w:ascii="Arial" w:hAnsi="Arial" w:cs="Arial"/>
                <w:color w:val="1F497D" w:themeColor="text2"/>
                <w:sz w:val="24"/>
                <w:szCs w:val="24"/>
              </w:rPr>
            </w:pPr>
            <w:r>
              <w:rPr>
                <w:rFonts w:ascii="Arial" w:hAnsi="Arial" w:cs="Arial"/>
                <w:color w:val="1F497D" w:themeColor="text2"/>
                <w:sz w:val="24"/>
                <w:szCs w:val="24"/>
              </w:rPr>
              <w:t>PSE</w:t>
            </w:r>
          </w:p>
          <w:p w:rsidR="00655890" w:rsidRDefault="00655890" w:rsidP="00D542C9">
            <w:pPr>
              <w:rPr>
                <w:rFonts w:ascii="Arial" w:hAnsi="Arial" w:cs="Arial"/>
                <w:color w:val="1F497D" w:themeColor="text2"/>
                <w:sz w:val="24"/>
                <w:szCs w:val="24"/>
              </w:rPr>
            </w:pPr>
          </w:p>
          <w:p w:rsidR="00655890" w:rsidRDefault="00655890" w:rsidP="00D542C9">
            <w:pPr>
              <w:rPr>
                <w:rFonts w:ascii="Arial" w:hAnsi="Arial" w:cs="Arial"/>
                <w:color w:val="1F497D" w:themeColor="text2"/>
                <w:sz w:val="24"/>
                <w:szCs w:val="24"/>
              </w:rPr>
            </w:pPr>
            <w:r>
              <w:rPr>
                <w:rFonts w:ascii="Arial" w:hAnsi="Arial" w:cs="Arial"/>
                <w:color w:val="1F497D" w:themeColor="text2"/>
                <w:sz w:val="24"/>
                <w:szCs w:val="24"/>
              </w:rPr>
              <w:t>ENTREPRISE DE MOINS DE 50 SALARIES</w:t>
            </w:r>
          </w:p>
          <w:p w:rsidR="00655890" w:rsidRDefault="00655890" w:rsidP="00D542C9">
            <w:pPr>
              <w:rPr>
                <w:rFonts w:ascii="Arial" w:hAnsi="Arial" w:cs="Arial"/>
                <w:color w:val="1F497D" w:themeColor="text2"/>
                <w:sz w:val="24"/>
                <w:szCs w:val="24"/>
              </w:rPr>
            </w:pPr>
          </w:p>
          <w:p w:rsidR="00655890" w:rsidRDefault="00655890" w:rsidP="00D542C9">
            <w:pPr>
              <w:rPr>
                <w:rFonts w:ascii="Arial" w:hAnsi="Arial" w:cs="Arial"/>
                <w:color w:val="1F497D" w:themeColor="text2"/>
                <w:sz w:val="24"/>
                <w:szCs w:val="24"/>
              </w:rPr>
            </w:pPr>
          </w:p>
        </w:tc>
        <w:tc>
          <w:tcPr>
            <w:tcW w:w="1813" w:type="dxa"/>
          </w:tcPr>
          <w:p w:rsidR="008967A4" w:rsidRDefault="00655890"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655890" w:rsidRDefault="00655890" w:rsidP="00A37C2E">
            <w:pPr>
              <w:rPr>
                <w:rFonts w:ascii="Arial" w:hAnsi="Arial" w:cs="Arial"/>
                <w:color w:val="1F497D" w:themeColor="text2"/>
                <w:sz w:val="24"/>
                <w:szCs w:val="24"/>
              </w:rPr>
            </w:pPr>
            <w:r>
              <w:rPr>
                <w:rFonts w:ascii="Arial" w:hAnsi="Arial" w:cs="Arial"/>
                <w:color w:val="1F497D" w:themeColor="text2"/>
                <w:sz w:val="24"/>
                <w:szCs w:val="24"/>
              </w:rPr>
              <w:t>Chambre sociale 10 juin 2015</w:t>
            </w:r>
          </w:p>
          <w:p w:rsidR="00655890" w:rsidRDefault="00655890" w:rsidP="00A37C2E">
            <w:pPr>
              <w:rPr>
                <w:rFonts w:ascii="Arial" w:hAnsi="Arial" w:cs="Arial"/>
                <w:color w:val="1F497D" w:themeColor="text2"/>
                <w:sz w:val="24"/>
                <w:szCs w:val="24"/>
              </w:rPr>
            </w:pPr>
          </w:p>
          <w:p w:rsidR="00655890" w:rsidRDefault="00655890" w:rsidP="00A37C2E">
            <w:pPr>
              <w:rPr>
                <w:rFonts w:ascii="Arial" w:hAnsi="Arial" w:cs="Arial"/>
                <w:color w:val="1F497D" w:themeColor="text2"/>
                <w:sz w:val="24"/>
                <w:szCs w:val="24"/>
              </w:rPr>
            </w:pPr>
            <w:r>
              <w:rPr>
                <w:rFonts w:ascii="Arial" w:hAnsi="Arial" w:cs="Arial"/>
                <w:color w:val="1F497D" w:themeColor="text2"/>
                <w:sz w:val="24"/>
                <w:szCs w:val="24"/>
              </w:rPr>
              <w:t>N° 14.10.031</w:t>
            </w:r>
          </w:p>
        </w:tc>
        <w:tc>
          <w:tcPr>
            <w:tcW w:w="4594" w:type="dxa"/>
          </w:tcPr>
          <w:p w:rsidR="008967A4" w:rsidRDefault="00655890" w:rsidP="006718D4">
            <w:pPr>
              <w:rPr>
                <w:rFonts w:ascii="Arial" w:hAnsi="Arial" w:cs="Arial"/>
                <w:color w:val="FF0000"/>
                <w:sz w:val="24"/>
                <w:szCs w:val="24"/>
              </w:rPr>
            </w:pPr>
            <w:r>
              <w:rPr>
                <w:rFonts w:ascii="Arial" w:hAnsi="Arial" w:cs="Arial"/>
                <w:color w:val="FF0000"/>
                <w:sz w:val="24"/>
                <w:szCs w:val="24"/>
              </w:rPr>
              <w:t>Les entreprises de moins de 50 salariés ne sont pas assujetties à l’obligation d’établir un Plan de Sauvegarde de l’emploi.</w:t>
            </w:r>
          </w:p>
          <w:p w:rsidR="00655890" w:rsidRDefault="00655890" w:rsidP="006718D4">
            <w:pPr>
              <w:rPr>
                <w:rFonts w:ascii="Arial" w:hAnsi="Arial" w:cs="Arial"/>
                <w:color w:val="FF0000"/>
                <w:sz w:val="24"/>
                <w:szCs w:val="24"/>
              </w:rPr>
            </w:pPr>
          </w:p>
          <w:p w:rsidR="00655890" w:rsidRDefault="00655890" w:rsidP="00924DD4">
            <w:pPr>
              <w:rPr>
                <w:rFonts w:ascii="Arial" w:hAnsi="Arial" w:cs="Arial"/>
                <w:color w:val="FF0000"/>
                <w:sz w:val="24"/>
                <w:szCs w:val="24"/>
              </w:rPr>
            </w:pPr>
            <w:r>
              <w:rPr>
                <w:rFonts w:ascii="Arial" w:hAnsi="Arial" w:cs="Arial"/>
                <w:color w:val="FF0000"/>
                <w:sz w:val="24"/>
                <w:szCs w:val="24"/>
              </w:rPr>
              <w:t>Dans ce contexte, un employeur peut-il en élaborer un à titre volontaire ? et si oui</w:t>
            </w:r>
            <w:r w:rsidR="00924DD4">
              <w:rPr>
                <w:rFonts w:ascii="Arial" w:hAnsi="Arial" w:cs="Arial"/>
                <w:color w:val="FF0000"/>
                <w:sz w:val="24"/>
                <w:szCs w:val="24"/>
              </w:rPr>
              <w:t xml:space="preserve">, </w:t>
            </w:r>
            <w:r>
              <w:rPr>
                <w:rFonts w:ascii="Arial" w:hAnsi="Arial" w:cs="Arial"/>
                <w:color w:val="FF0000"/>
                <w:sz w:val="24"/>
                <w:szCs w:val="24"/>
              </w:rPr>
              <w:t xml:space="preserve"> </w:t>
            </w:r>
            <w:r w:rsidR="00B97083">
              <w:rPr>
                <w:rFonts w:ascii="Arial" w:hAnsi="Arial" w:cs="Arial"/>
                <w:color w:val="FF0000"/>
                <w:sz w:val="24"/>
                <w:szCs w:val="24"/>
              </w:rPr>
              <w:t>quel doit être son contenu ?</w:t>
            </w:r>
          </w:p>
        </w:tc>
        <w:tc>
          <w:tcPr>
            <w:tcW w:w="5344" w:type="dxa"/>
          </w:tcPr>
          <w:p w:rsidR="00A37C2E" w:rsidRDefault="00924DD4" w:rsidP="00A37C2E">
            <w:pPr>
              <w:rPr>
                <w:rFonts w:ascii="Arial" w:hAnsi="Arial" w:cs="Arial"/>
                <w:color w:val="1F497D" w:themeColor="text2"/>
                <w:sz w:val="24"/>
                <w:szCs w:val="24"/>
              </w:rPr>
            </w:pPr>
            <w:r>
              <w:rPr>
                <w:rFonts w:ascii="Arial" w:hAnsi="Arial" w:cs="Arial"/>
                <w:color w:val="1F497D" w:themeColor="text2"/>
                <w:sz w:val="24"/>
                <w:szCs w:val="24"/>
              </w:rPr>
              <w:t>Le contenu d’un PSE mis en place volontairement par l’employeur d’une entreprise de moins de 50 salariés, n’est soumis à aucun impératif.</w:t>
            </w:r>
          </w:p>
          <w:p w:rsidR="00924DD4" w:rsidRDefault="00924DD4" w:rsidP="00A37C2E">
            <w:pPr>
              <w:rPr>
                <w:rFonts w:ascii="Arial" w:hAnsi="Arial" w:cs="Arial"/>
                <w:color w:val="1F497D" w:themeColor="text2"/>
                <w:sz w:val="24"/>
                <w:szCs w:val="24"/>
              </w:rPr>
            </w:pPr>
          </w:p>
          <w:p w:rsidR="00924DD4" w:rsidRDefault="00924DD4" w:rsidP="00A37C2E">
            <w:pPr>
              <w:rPr>
                <w:rFonts w:ascii="Arial" w:hAnsi="Arial" w:cs="Arial"/>
                <w:color w:val="1F497D" w:themeColor="text2"/>
                <w:sz w:val="24"/>
                <w:szCs w:val="24"/>
              </w:rPr>
            </w:pPr>
            <w:r>
              <w:rPr>
                <w:rFonts w:ascii="Arial" w:hAnsi="Arial" w:cs="Arial"/>
                <w:color w:val="1F497D" w:themeColor="text2"/>
                <w:sz w:val="24"/>
                <w:szCs w:val="24"/>
              </w:rPr>
              <w:t>Par conséquent, il ne peut pas être jugé insuffisant.</w:t>
            </w:r>
          </w:p>
          <w:p w:rsidR="00924DD4" w:rsidRDefault="00924DD4" w:rsidP="00A37C2E">
            <w:pPr>
              <w:rPr>
                <w:rFonts w:ascii="Arial" w:hAnsi="Arial" w:cs="Arial"/>
                <w:color w:val="1F497D" w:themeColor="text2"/>
                <w:sz w:val="24"/>
                <w:szCs w:val="24"/>
              </w:rPr>
            </w:pPr>
            <w:r>
              <w:rPr>
                <w:rFonts w:ascii="Arial" w:hAnsi="Arial" w:cs="Arial"/>
                <w:color w:val="1F497D" w:themeColor="text2"/>
                <w:sz w:val="24"/>
                <w:szCs w:val="24"/>
              </w:rPr>
              <w:t>Les salariés ne peuvent pas remettre en question la cause réelle e</w:t>
            </w:r>
            <w:r w:rsidR="00B97083">
              <w:rPr>
                <w:rFonts w:ascii="Arial" w:hAnsi="Arial" w:cs="Arial"/>
                <w:color w:val="1F497D" w:themeColor="text2"/>
                <w:sz w:val="24"/>
                <w:szCs w:val="24"/>
              </w:rPr>
              <w:t xml:space="preserve">t sérieuse de leur licenciement pour insuffisance des mesures, </w:t>
            </w:r>
          </w:p>
          <w:p w:rsidR="00924DD4" w:rsidRDefault="00B97083" w:rsidP="00A37C2E">
            <w:pPr>
              <w:rPr>
                <w:rFonts w:ascii="Arial" w:hAnsi="Arial" w:cs="Arial"/>
                <w:color w:val="1F497D" w:themeColor="text2"/>
                <w:sz w:val="24"/>
                <w:szCs w:val="24"/>
              </w:rPr>
            </w:pPr>
            <w:r>
              <w:rPr>
                <w:rFonts w:ascii="Arial" w:hAnsi="Arial" w:cs="Arial"/>
                <w:color w:val="1F497D" w:themeColor="text2"/>
                <w:sz w:val="24"/>
                <w:szCs w:val="24"/>
              </w:rPr>
              <w:t>m</w:t>
            </w:r>
            <w:r w:rsidR="00924DD4">
              <w:rPr>
                <w:rFonts w:ascii="Arial" w:hAnsi="Arial" w:cs="Arial"/>
                <w:color w:val="1F497D" w:themeColor="text2"/>
                <w:sz w:val="24"/>
                <w:szCs w:val="24"/>
              </w:rPr>
              <w:t>ais ils peuvent toujours contester la cause réelle et sérieuse de leur licenciement lorsque l’employeur a manqué à son obligation préalable de reclassement.</w:t>
            </w:r>
          </w:p>
          <w:p w:rsidR="00924DD4" w:rsidRDefault="00924DD4" w:rsidP="00A37C2E">
            <w:pPr>
              <w:rPr>
                <w:rFonts w:ascii="Arial" w:hAnsi="Arial" w:cs="Arial"/>
                <w:color w:val="1F497D" w:themeColor="text2"/>
                <w:sz w:val="24"/>
                <w:szCs w:val="24"/>
              </w:rPr>
            </w:pPr>
          </w:p>
          <w:p w:rsidR="00B97083" w:rsidRDefault="00B97083" w:rsidP="00A37C2E">
            <w:pPr>
              <w:rPr>
                <w:rFonts w:ascii="Arial" w:hAnsi="Arial" w:cs="Arial"/>
                <w:color w:val="1F497D" w:themeColor="text2"/>
                <w:sz w:val="24"/>
                <w:szCs w:val="24"/>
              </w:rPr>
            </w:pPr>
          </w:p>
          <w:p w:rsidR="00924DD4" w:rsidRDefault="00924DD4" w:rsidP="00A37C2E">
            <w:pPr>
              <w:rPr>
                <w:rFonts w:ascii="Arial" w:hAnsi="Arial" w:cs="Arial"/>
                <w:color w:val="1F497D" w:themeColor="text2"/>
                <w:sz w:val="24"/>
                <w:szCs w:val="24"/>
              </w:rPr>
            </w:pPr>
          </w:p>
        </w:tc>
      </w:tr>
      <w:tr w:rsidR="007C7F64" w:rsidRPr="00ED7657" w:rsidTr="006718D4">
        <w:trPr>
          <w:trHeight w:val="810"/>
        </w:trPr>
        <w:tc>
          <w:tcPr>
            <w:tcW w:w="2737" w:type="dxa"/>
          </w:tcPr>
          <w:p w:rsidR="007C7F64" w:rsidRDefault="007C7F64" w:rsidP="00D542C9">
            <w:pPr>
              <w:rPr>
                <w:rFonts w:ascii="Arial" w:hAnsi="Arial" w:cs="Arial"/>
                <w:color w:val="1F497D" w:themeColor="text2"/>
                <w:sz w:val="24"/>
                <w:szCs w:val="24"/>
              </w:rPr>
            </w:pPr>
            <w:r>
              <w:rPr>
                <w:rFonts w:ascii="Arial" w:hAnsi="Arial" w:cs="Arial"/>
                <w:color w:val="1F497D" w:themeColor="text2"/>
                <w:sz w:val="24"/>
                <w:szCs w:val="24"/>
              </w:rPr>
              <w:t>DELEGUES SYNDICAUX</w:t>
            </w:r>
          </w:p>
          <w:p w:rsidR="007C7F64" w:rsidRDefault="007C7F64" w:rsidP="00D542C9">
            <w:pPr>
              <w:rPr>
                <w:rFonts w:ascii="Arial" w:hAnsi="Arial" w:cs="Arial"/>
                <w:color w:val="1F497D" w:themeColor="text2"/>
                <w:sz w:val="24"/>
                <w:szCs w:val="24"/>
              </w:rPr>
            </w:pPr>
          </w:p>
          <w:p w:rsidR="007C7F64" w:rsidRDefault="007C7F64" w:rsidP="00D542C9">
            <w:pPr>
              <w:rPr>
                <w:rFonts w:ascii="Arial" w:hAnsi="Arial" w:cs="Arial"/>
                <w:color w:val="1F497D" w:themeColor="text2"/>
                <w:sz w:val="24"/>
                <w:szCs w:val="24"/>
              </w:rPr>
            </w:pPr>
            <w:r>
              <w:rPr>
                <w:rFonts w:ascii="Arial" w:hAnsi="Arial" w:cs="Arial"/>
                <w:color w:val="1F497D" w:themeColor="text2"/>
                <w:sz w:val="24"/>
                <w:szCs w:val="24"/>
              </w:rPr>
              <w:t>NOTION D’ETABLISSEMENT DISTINCT</w:t>
            </w:r>
          </w:p>
          <w:p w:rsidR="007C7F64" w:rsidRDefault="007C7F64" w:rsidP="00D542C9">
            <w:pPr>
              <w:rPr>
                <w:rFonts w:ascii="Arial" w:hAnsi="Arial" w:cs="Arial"/>
                <w:color w:val="1F497D" w:themeColor="text2"/>
                <w:sz w:val="24"/>
                <w:szCs w:val="24"/>
              </w:rPr>
            </w:pPr>
          </w:p>
          <w:p w:rsidR="007C7F64" w:rsidRDefault="007C7F64" w:rsidP="00D542C9">
            <w:pPr>
              <w:rPr>
                <w:rFonts w:ascii="Arial" w:hAnsi="Arial" w:cs="Arial"/>
                <w:color w:val="1F497D" w:themeColor="text2"/>
                <w:sz w:val="24"/>
                <w:szCs w:val="24"/>
              </w:rPr>
            </w:pPr>
          </w:p>
        </w:tc>
        <w:tc>
          <w:tcPr>
            <w:tcW w:w="1813" w:type="dxa"/>
          </w:tcPr>
          <w:p w:rsidR="007C7F64" w:rsidRDefault="007C7F64"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7C7F64" w:rsidRDefault="007C7F64"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7C7F64" w:rsidRDefault="007C7F64" w:rsidP="00A37C2E">
            <w:pPr>
              <w:rPr>
                <w:rFonts w:ascii="Arial" w:hAnsi="Arial" w:cs="Arial"/>
                <w:color w:val="1F497D" w:themeColor="text2"/>
                <w:sz w:val="24"/>
                <w:szCs w:val="24"/>
              </w:rPr>
            </w:pPr>
            <w:r>
              <w:rPr>
                <w:rFonts w:ascii="Arial" w:hAnsi="Arial" w:cs="Arial"/>
                <w:color w:val="1F497D" w:themeColor="text2"/>
                <w:sz w:val="24"/>
                <w:szCs w:val="24"/>
              </w:rPr>
              <w:t>8 juillet 2015</w:t>
            </w:r>
          </w:p>
          <w:p w:rsidR="007C7F64" w:rsidRDefault="007C7F64" w:rsidP="00A37C2E">
            <w:pPr>
              <w:rPr>
                <w:rFonts w:ascii="Arial" w:hAnsi="Arial" w:cs="Arial"/>
                <w:color w:val="1F497D" w:themeColor="text2"/>
                <w:sz w:val="24"/>
                <w:szCs w:val="24"/>
              </w:rPr>
            </w:pPr>
          </w:p>
          <w:p w:rsidR="007C7F64" w:rsidRDefault="007C7F64" w:rsidP="00A37C2E">
            <w:pPr>
              <w:rPr>
                <w:rFonts w:ascii="Arial" w:hAnsi="Arial" w:cs="Arial"/>
                <w:color w:val="1F497D" w:themeColor="text2"/>
                <w:sz w:val="24"/>
                <w:szCs w:val="24"/>
              </w:rPr>
            </w:pPr>
            <w:r>
              <w:rPr>
                <w:rFonts w:ascii="Arial" w:hAnsi="Arial" w:cs="Arial"/>
                <w:color w:val="1F497D" w:themeColor="text2"/>
                <w:sz w:val="24"/>
                <w:szCs w:val="24"/>
              </w:rPr>
              <w:t>N° 14-60.737</w:t>
            </w:r>
          </w:p>
        </w:tc>
        <w:tc>
          <w:tcPr>
            <w:tcW w:w="4594" w:type="dxa"/>
          </w:tcPr>
          <w:p w:rsidR="007C7F64" w:rsidRDefault="007C7F64" w:rsidP="006718D4">
            <w:pPr>
              <w:rPr>
                <w:rFonts w:ascii="Arial" w:hAnsi="Arial" w:cs="Arial"/>
                <w:color w:val="FF0000"/>
                <w:sz w:val="24"/>
                <w:szCs w:val="24"/>
              </w:rPr>
            </w:pPr>
            <w:r>
              <w:rPr>
                <w:rFonts w:ascii="Arial" w:hAnsi="Arial" w:cs="Arial"/>
                <w:color w:val="FF0000"/>
                <w:sz w:val="24"/>
                <w:szCs w:val="24"/>
              </w:rPr>
              <w:t>Une entreprise est dotée d’un Comité d’entreprise mais comprend 3 sites.</w:t>
            </w:r>
          </w:p>
          <w:p w:rsidR="007C7F64" w:rsidRDefault="007C7F64" w:rsidP="006718D4">
            <w:pPr>
              <w:rPr>
                <w:rFonts w:ascii="Arial" w:hAnsi="Arial" w:cs="Arial"/>
                <w:color w:val="FF0000"/>
                <w:sz w:val="24"/>
                <w:szCs w:val="24"/>
              </w:rPr>
            </w:pPr>
            <w:r>
              <w:rPr>
                <w:rFonts w:ascii="Arial" w:hAnsi="Arial" w:cs="Arial"/>
                <w:color w:val="FF0000"/>
                <w:sz w:val="24"/>
                <w:szCs w:val="24"/>
              </w:rPr>
              <w:t>Le siège social et 2 sites de production.</w:t>
            </w:r>
          </w:p>
          <w:p w:rsidR="007C7F64" w:rsidRDefault="007C7F64" w:rsidP="006718D4">
            <w:pPr>
              <w:rPr>
                <w:rFonts w:ascii="Arial" w:hAnsi="Arial" w:cs="Arial"/>
                <w:color w:val="FF0000"/>
                <w:sz w:val="24"/>
                <w:szCs w:val="24"/>
              </w:rPr>
            </w:pPr>
          </w:p>
          <w:p w:rsidR="007C7F64" w:rsidRDefault="007C7F64" w:rsidP="006718D4">
            <w:pPr>
              <w:rPr>
                <w:rFonts w:ascii="Arial" w:hAnsi="Arial" w:cs="Arial"/>
                <w:color w:val="FF0000"/>
                <w:sz w:val="24"/>
                <w:szCs w:val="24"/>
              </w:rPr>
            </w:pPr>
            <w:r>
              <w:rPr>
                <w:rFonts w:ascii="Arial" w:hAnsi="Arial" w:cs="Arial"/>
                <w:color w:val="FF0000"/>
                <w:sz w:val="24"/>
                <w:szCs w:val="24"/>
              </w:rPr>
              <w:t>Des élections ont lieu en juin 2014. Un syndicat désigne un Délégué Syndical sur l’un des 2 sites de production.</w:t>
            </w:r>
          </w:p>
          <w:p w:rsidR="007C7F64" w:rsidRDefault="007C7F64" w:rsidP="006718D4">
            <w:pPr>
              <w:rPr>
                <w:rFonts w:ascii="Arial" w:hAnsi="Arial" w:cs="Arial"/>
                <w:color w:val="FF0000"/>
                <w:sz w:val="24"/>
                <w:szCs w:val="24"/>
              </w:rPr>
            </w:pPr>
          </w:p>
          <w:p w:rsidR="007C7F64" w:rsidRDefault="007C7F64" w:rsidP="006718D4">
            <w:pPr>
              <w:rPr>
                <w:rFonts w:ascii="Arial" w:hAnsi="Arial" w:cs="Arial"/>
                <w:color w:val="FF0000"/>
                <w:sz w:val="24"/>
                <w:szCs w:val="24"/>
              </w:rPr>
            </w:pPr>
            <w:r>
              <w:rPr>
                <w:rFonts w:ascii="Arial" w:hAnsi="Arial" w:cs="Arial"/>
                <w:color w:val="FF0000"/>
                <w:sz w:val="24"/>
                <w:szCs w:val="24"/>
              </w:rPr>
              <w:t>L’entreprise conteste cette désignation, arguant que le directeur de site est rattaché au siège social ou il est majoritairement présent.</w:t>
            </w:r>
          </w:p>
          <w:p w:rsidR="007C7F64" w:rsidRDefault="007C7F64" w:rsidP="006718D4">
            <w:pPr>
              <w:rPr>
                <w:rFonts w:ascii="Arial" w:hAnsi="Arial" w:cs="Arial"/>
                <w:color w:val="FF0000"/>
                <w:sz w:val="24"/>
                <w:szCs w:val="24"/>
              </w:rPr>
            </w:pPr>
          </w:p>
          <w:p w:rsidR="007C7F64" w:rsidRDefault="007C7F64" w:rsidP="006718D4">
            <w:pPr>
              <w:rPr>
                <w:rFonts w:ascii="Arial" w:hAnsi="Arial" w:cs="Arial"/>
                <w:color w:val="FF0000"/>
                <w:sz w:val="24"/>
                <w:szCs w:val="24"/>
              </w:rPr>
            </w:pPr>
            <w:r>
              <w:rPr>
                <w:rFonts w:ascii="Arial" w:hAnsi="Arial" w:cs="Arial"/>
                <w:color w:val="FF0000"/>
                <w:sz w:val="24"/>
                <w:szCs w:val="24"/>
              </w:rPr>
              <w:t xml:space="preserve">Le Tribunal d’instance a annulé la désignation. </w:t>
            </w:r>
          </w:p>
          <w:p w:rsidR="007C7F64" w:rsidRDefault="007C7F64" w:rsidP="006718D4">
            <w:pPr>
              <w:rPr>
                <w:rFonts w:ascii="Arial" w:hAnsi="Arial" w:cs="Arial"/>
                <w:color w:val="FF0000"/>
                <w:sz w:val="24"/>
                <w:szCs w:val="24"/>
              </w:rPr>
            </w:pPr>
          </w:p>
          <w:p w:rsidR="007C7F64" w:rsidRDefault="007C7F64" w:rsidP="006718D4">
            <w:pPr>
              <w:rPr>
                <w:rFonts w:ascii="Arial" w:hAnsi="Arial" w:cs="Arial"/>
                <w:color w:val="FF0000"/>
                <w:sz w:val="24"/>
                <w:szCs w:val="24"/>
              </w:rPr>
            </w:pPr>
            <w:r>
              <w:rPr>
                <w:rFonts w:ascii="Arial" w:hAnsi="Arial" w:cs="Arial"/>
                <w:color w:val="FF0000"/>
                <w:sz w:val="24"/>
                <w:szCs w:val="24"/>
              </w:rPr>
              <w:t xml:space="preserve">Peut-on désigner un DS sur un site </w:t>
            </w:r>
            <w:r w:rsidR="0045039B">
              <w:rPr>
                <w:rFonts w:ascii="Arial" w:hAnsi="Arial" w:cs="Arial"/>
                <w:color w:val="FF0000"/>
                <w:sz w:val="24"/>
                <w:szCs w:val="24"/>
              </w:rPr>
              <w:t>qui ne comporte pas de Comité d’entreprise ?</w:t>
            </w:r>
          </w:p>
          <w:p w:rsidR="007C7F64" w:rsidRDefault="007C7F64" w:rsidP="006718D4">
            <w:pPr>
              <w:rPr>
                <w:rFonts w:ascii="Arial" w:hAnsi="Arial" w:cs="Arial"/>
                <w:color w:val="FF0000"/>
                <w:sz w:val="24"/>
                <w:szCs w:val="24"/>
              </w:rPr>
            </w:pPr>
          </w:p>
        </w:tc>
        <w:tc>
          <w:tcPr>
            <w:tcW w:w="5344" w:type="dxa"/>
          </w:tcPr>
          <w:p w:rsidR="007C7F64" w:rsidRDefault="0045039B" w:rsidP="00A37C2E">
            <w:pPr>
              <w:rPr>
                <w:rFonts w:ascii="Arial" w:hAnsi="Arial" w:cs="Arial"/>
                <w:color w:val="1F497D" w:themeColor="text2"/>
                <w:sz w:val="24"/>
                <w:szCs w:val="24"/>
              </w:rPr>
            </w:pPr>
            <w:r>
              <w:rPr>
                <w:rFonts w:ascii="Arial" w:hAnsi="Arial" w:cs="Arial"/>
                <w:color w:val="1F497D" w:themeColor="text2"/>
                <w:sz w:val="24"/>
                <w:szCs w:val="24"/>
              </w:rPr>
              <w:t>La Cour de Cassation a annulé le jugement du tribunal d’instance.</w:t>
            </w:r>
          </w:p>
          <w:p w:rsidR="0045039B" w:rsidRDefault="0045039B" w:rsidP="00A37C2E">
            <w:pPr>
              <w:rPr>
                <w:rFonts w:ascii="Arial" w:hAnsi="Arial" w:cs="Arial"/>
                <w:color w:val="1F497D" w:themeColor="text2"/>
                <w:sz w:val="24"/>
                <w:szCs w:val="24"/>
              </w:rPr>
            </w:pPr>
          </w:p>
          <w:p w:rsidR="0045039B" w:rsidRDefault="0045039B" w:rsidP="00A37C2E">
            <w:pPr>
              <w:rPr>
                <w:rFonts w:ascii="Arial" w:hAnsi="Arial" w:cs="Arial"/>
                <w:color w:val="1F497D" w:themeColor="text2"/>
                <w:sz w:val="24"/>
                <w:szCs w:val="24"/>
              </w:rPr>
            </w:pPr>
            <w:r>
              <w:rPr>
                <w:rFonts w:ascii="Arial" w:hAnsi="Arial" w:cs="Arial"/>
                <w:color w:val="1F497D" w:themeColor="text2"/>
                <w:sz w:val="24"/>
                <w:szCs w:val="24"/>
              </w:rPr>
              <w:t>La loi du 5 mars 2014 (formation professionnelle, emploi et démocratie sociale) a déconnecté le périmètre de désignation des DS de celui des CE pour permettre la désignation des DS au plus près des salariés.</w:t>
            </w:r>
          </w:p>
          <w:p w:rsidR="0045039B" w:rsidRDefault="0045039B" w:rsidP="00A37C2E">
            <w:pPr>
              <w:rPr>
                <w:rFonts w:ascii="Arial" w:hAnsi="Arial" w:cs="Arial"/>
                <w:color w:val="1F497D" w:themeColor="text2"/>
                <w:sz w:val="24"/>
                <w:szCs w:val="24"/>
              </w:rPr>
            </w:pPr>
          </w:p>
          <w:p w:rsidR="0045039B" w:rsidRDefault="0045039B" w:rsidP="00A37C2E">
            <w:pPr>
              <w:rPr>
                <w:rFonts w:ascii="Arial" w:hAnsi="Arial" w:cs="Arial"/>
                <w:color w:val="1F497D" w:themeColor="text2"/>
                <w:sz w:val="24"/>
                <w:szCs w:val="24"/>
              </w:rPr>
            </w:pPr>
            <w:r>
              <w:rPr>
                <w:rFonts w:ascii="Arial" w:hAnsi="Arial" w:cs="Arial"/>
                <w:color w:val="1F497D" w:themeColor="text2"/>
                <w:sz w:val="24"/>
                <w:szCs w:val="24"/>
              </w:rPr>
              <w:t>Un DS peut donc être désigné au sein d’un établissement regroupant des salariés placés sous la direction d’un représentant de l’employeur et constituant une communauté de travail ayant des intérêts propres susceptibles de générer des revendications communes et spécifiques. (article L 2143-3 du code du travail).</w:t>
            </w:r>
          </w:p>
          <w:p w:rsidR="0045039B" w:rsidRDefault="0045039B" w:rsidP="00A37C2E">
            <w:pPr>
              <w:rPr>
                <w:rFonts w:ascii="Arial" w:hAnsi="Arial" w:cs="Arial"/>
                <w:color w:val="1F497D" w:themeColor="text2"/>
                <w:sz w:val="24"/>
                <w:szCs w:val="24"/>
              </w:rPr>
            </w:pPr>
          </w:p>
          <w:p w:rsidR="00CB6C61" w:rsidRDefault="00CB6C61" w:rsidP="00CB6C61">
            <w:pPr>
              <w:jc w:val="center"/>
              <w:rPr>
                <w:rFonts w:ascii="Arial" w:hAnsi="Arial" w:cs="Arial"/>
                <w:b/>
                <w:color w:val="FF0000"/>
                <w:sz w:val="24"/>
                <w:szCs w:val="24"/>
              </w:rPr>
            </w:pPr>
            <w:r>
              <w:rPr>
                <w:rFonts w:ascii="Arial" w:hAnsi="Arial" w:cs="Arial"/>
                <w:b/>
                <w:color w:val="FF0000"/>
                <w:sz w:val="24"/>
                <w:szCs w:val="24"/>
              </w:rPr>
              <w:t>CE QU’IL FAUT RETENIR</w:t>
            </w:r>
          </w:p>
          <w:p w:rsidR="00CB6C61" w:rsidRDefault="00CB6C61" w:rsidP="00CB6C61">
            <w:pPr>
              <w:jc w:val="center"/>
              <w:rPr>
                <w:rFonts w:ascii="Arial" w:hAnsi="Arial" w:cs="Arial"/>
                <w:b/>
                <w:color w:val="FF0000"/>
                <w:sz w:val="24"/>
                <w:szCs w:val="24"/>
              </w:rPr>
            </w:pPr>
          </w:p>
          <w:p w:rsidR="00CB6C61" w:rsidRDefault="00CB6C61" w:rsidP="00CB6C61">
            <w:pPr>
              <w:rPr>
                <w:rFonts w:ascii="Arial" w:hAnsi="Arial" w:cs="Arial"/>
                <w:color w:val="FF0000"/>
                <w:sz w:val="24"/>
                <w:szCs w:val="24"/>
              </w:rPr>
            </w:pPr>
            <w:r>
              <w:rPr>
                <w:rFonts w:ascii="Arial" w:hAnsi="Arial" w:cs="Arial"/>
                <w:color w:val="FF0000"/>
                <w:sz w:val="24"/>
                <w:szCs w:val="24"/>
              </w:rPr>
              <w:t xml:space="preserve">Pour la désignation d’un DS, l’existence d’un établissement distinct, n’implique pas la présence permanence sur place d’un représentant de la direction. </w:t>
            </w:r>
          </w:p>
          <w:p w:rsidR="00CB6C61" w:rsidRDefault="00CB6C61" w:rsidP="00CB6C61">
            <w:pPr>
              <w:rPr>
                <w:rFonts w:ascii="Arial" w:hAnsi="Arial" w:cs="Arial"/>
                <w:color w:val="FF0000"/>
                <w:sz w:val="24"/>
                <w:szCs w:val="24"/>
              </w:rPr>
            </w:pPr>
          </w:p>
          <w:p w:rsidR="00CB6C61" w:rsidRPr="00CB6C61" w:rsidRDefault="00CB6C61" w:rsidP="00CB6C61">
            <w:pPr>
              <w:rPr>
                <w:rFonts w:ascii="Arial" w:hAnsi="Arial" w:cs="Arial"/>
                <w:color w:val="FF0000"/>
                <w:sz w:val="24"/>
                <w:szCs w:val="24"/>
              </w:rPr>
            </w:pPr>
            <w:r>
              <w:rPr>
                <w:rFonts w:ascii="Arial" w:hAnsi="Arial" w:cs="Arial"/>
                <w:color w:val="FF0000"/>
                <w:sz w:val="24"/>
                <w:szCs w:val="24"/>
              </w:rPr>
              <w:t>C’est ici une révision de la notion d’établissement distinct.</w:t>
            </w:r>
          </w:p>
          <w:p w:rsidR="00CB6C61" w:rsidRDefault="00CB6C61" w:rsidP="00A37C2E">
            <w:pPr>
              <w:rPr>
                <w:rFonts w:ascii="Arial" w:hAnsi="Arial" w:cs="Arial"/>
                <w:color w:val="1F497D" w:themeColor="text2"/>
                <w:sz w:val="24"/>
                <w:szCs w:val="24"/>
              </w:rPr>
            </w:pPr>
          </w:p>
          <w:p w:rsidR="00CB6C61" w:rsidRDefault="00CB6C61" w:rsidP="00A37C2E">
            <w:pPr>
              <w:rPr>
                <w:rFonts w:ascii="Arial" w:hAnsi="Arial" w:cs="Arial"/>
                <w:color w:val="1F497D" w:themeColor="text2"/>
                <w:sz w:val="24"/>
                <w:szCs w:val="24"/>
              </w:rPr>
            </w:pPr>
          </w:p>
          <w:p w:rsidR="00CB6C61" w:rsidRDefault="00CB6C61" w:rsidP="00A37C2E">
            <w:pPr>
              <w:rPr>
                <w:rFonts w:ascii="Arial" w:hAnsi="Arial" w:cs="Arial"/>
                <w:color w:val="1F497D" w:themeColor="text2"/>
                <w:sz w:val="24"/>
                <w:szCs w:val="24"/>
              </w:rPr>
            </w:pPr>
          </w:p>
          <w:p w:rsidR="0045039B" w:rsidRDefault="0045039B" w:rsidP="00A37C2E">
            <w:pPr>
              <w:rPr>
                <w:rFonts w:ascii="Arial" w:hAnsi="Arial" w:cs="Arial"/>
                <w:color w:val="1F497D" w:themeColor="text2"/>
                <w:sz w:val="24"/>
                <w:szCs w:val="24"/>
              </w:rPr>
            </w:pPr>
          </w:p>
        </w:tc>
      </w:tr>
      <w:tr w:rsidR="00727AF8" w:rsidRPr="00ED7657" w:rsidTr="006718D4">
        <w:trPr>
          <w:trHeight w:val="810"/>
        </w:trPr>
        <w:tc>
          <w:tcPr>
            <w:tcW w:w="2737" w:type="dxa"/>
          </w:tcPr>
          <w:p w:rsidR="00F663B1" w:rsidRDefault="009F5684" w:rsidP="006718D4">
            <w:pPr>
              <w:rPr>
                <w:rFonts w:ascii="Arial" w:hAnsi="Arial" w:cs="Arial"/>
                <w:color w:val="1F497D" w:themeColor="text2"/>
                <w:sz w:val="24"/>
                <w:szCs w:val="24"/>
              </w:rPr>
            </w:pPr>
            <w:r>
              <w:rPr>
                <w:rFonts w:ascii="Arial" w:hAnsi="Arial" w:cs="Arial"/>
                <w:color w:val="1F497D" w:themeColor="text2"/>
                <w:sz w:val="24"/>
                <w:szCs w:val="24"/>
              </w:rPr>
              <w:t>SYNDICAT</w:t>
            </w:r>
          </w:p>
          <w:p w:rsidR="009F5684" w:rsidRDefault="009F5684" w:rsidP="006718D4">
            <w:pPr>
              <w:rPr>
                <w:rFonts w:ascii="Arial" w:hAnsi="Arial" w:cs="Arial"/>
                <w:color w:val="1F497D" w:themeColor="text2"/>
                <w:sz w:val="24"/>
                <w:szCs w:val="24"/>
              </w:rPr>
            </w:pPr>
          </w:p>
          <w:p w:rsidR="009F5684" w:rsidRDefault="009F5684" w:rsidP="006718D4">
            <w:pPr>
              <w:rPr>
                <w:rFonts w:ascii="Arial" w:hAnsi="Arial" w:cs="Arial"/>
                <w:color w:val="1F497D" w:themeColor="text2"/>
                <w:sz w:val="24"/>
                <w:szCs w:val="24"/>
              </w:rPr>
            </w:pPr>
            <w:r>
              <w:rPr>
                <w:rFonts w:ascii="Arial" w:hAnsi="Arial" w:cs="Arial"/>
                <w:color w:val="1F497D" w:themeColor="text2"/>
                <w:sz w:val="24"/>
                <w:szCs w:val="24"/>
              </w:rPr>
              <w:t>CE EUROPEEN</w:t>
            </w:r>
          </w:p>
          <w:p w:rsidR="009F5684" w:rsidRDefault="009F5684" w:rsidP="006718D4">
            <w:pPr>
              <w:rPr>
                <w:rFonts w:ascii="Arial" w:hAnsi="Arial" w:cs="Arial"/>
                <w:color w:val="1F497D" w:themeColor="text2"/>
                <w:sz w:val="24"/>
                <w:szCs w:val="24"/>
              </w:rPr>
            </w:pPr>
          </w:p>
          <w:p w:rsidR="009F5684" w:rsidRDefault="009F5684" w:rsidP="006718D4">
            <w:pPr>
              <w:rPr>
                <w:rFonts w:ascii="Arial" w:hAnsi="Arial" w:cs="Arial"/>
                <w:color w:val="1F497D" w:themeColor="text2"/>
                <w:sz w:val="24"/>
                <w:szCs w:val="24"/>
              </w:rPr>
            </w:pPr>
            <w:r>
              <w:rPr>
                <w:rFonts w:ascii="Arial" w:hAnsi="Arial" w:cs="Arial"/>
                <w:color w:val="1F497D" w:themeColor="text2"/>
                <w:sz w:val="24"/>
                <w:szCs w:val="24"/>
              </w:rPr>
              <w:t>DEFENSE DES INTERETS COLLECTIFS DE LA PROFESSION</w:t>
            </w:r>
          </w:p>
        </w:tc>
        <w:tc>
          <w:tcPr>
            <w:tcW w:w="1813" w:type="dxa"/>
          </w:tcPr>
          <w:p w:rsidR="00F663B1" w:rsidRDefault="009F5684" w:rsidP="006718D4">
            <w:pPr>
              <w:rPr>
                <w:rFonts w:ascii="Arial" w:hAnsi="Arial" w:cs="Arial"/>
                <w:color w:val="1F497D" w:themeColor="text2"/>
                <w:sz w:val="24"/>
                <w:szCs w:val="24"/>
              </w:rPr>
            </w:pPr>
            <w:r>
              <w:rPr>
                <w:rFonts w:ascii="Arial" w:hAnsi="Arial" w:cs="Arial"/>
                <w:color w:val="1F497D" w:themeColor="text2"/>
                <w:sz w:val="24"/>
                <w:szCs w:val="24"/>
              </w:rPr>
              <w:t>TGI Nanterre</w:t>
            </w:r>
          </w:p>
          <w:p w:rsidR="009F5684" w:rsidRDefault="009F5684" w:rsidP="006718D4">
            <w:pPr>
              <w:rPr>
                <w:rFonts w:ascii="Arial" w:hAnsi="Arial" w:cs="Arial"/>
                <w:color w:val="1F497D" w:themeColor="text2"/>
                <w:sz w:val="24"/>
                <w:szCs w:val="24"/>
              </w:rPr>
            </w:pPr>
            <w:r>
              <w:rPr>
                <w:rFonts w:ascii="Arial" w:hAnsi="Arial" w:cs="Arial"/>
                <w:color w:val="1F497D" w:themeColor="text2"/>
                <w:sz w:val="24"/>
                <w:szCs w:val="24"/>
              </w:rPr>
              <w:t>17 juillet 2015</w:t>
            </w:r>
          </w:p>
          <w:p w:rsidR="009F5684" w:rsidRDefault="009F5684" w:rsidP="006718D4">
            <w:pPr>
              <w:rPr>
                <w:rFonts w:ascii="Arial" w:hAnsi="Arial" w:cs="Arial"/>
                <w:color w:val="1F497D" w:themeColor="text2"/>
                <w:sz w:val="24"/>
                <w:szCs w:val="24"/>
              </w:rPr>
            </w:pPr>
            <w:r>
              <w:rPr>
                <w:rFonts w:ascii="Arial" w:hAnsi="Arial" w:cs="Arial"/>
                <w:color w:val="1F497D" w:themeColor="text2"/>
                <w:sz w:val="24"/>
                <w:szCs w:val="24"/>
              </w:rPr>
              <w:t>Ordonnance de référé</w:t>
            </w:r>
          </w:p>
          <w:p w:rsidR="009F5684" w:rsidRDefault="009F5684" w:rsidP="006718D4">
            <w:pPr>
              <w:rPr>
                <w:rFonts w:ascii="Arial" w:hAnsi="Arial" w:cs="Arial"/>
                <w:color w:val="1F497D" w:themeColor="text2"/>
                <w:sz w:val="24"/>
                <w:szCs w:val="24"/>
              </w:rPr>
            </w:pPr>
          </w:p>
          <w:p w:rsidR="009F5684" w:rsidRDefault="009F5684" w:rsidP="006718D4">
            <w:pPr>
              <w:rPr>
                <w:rFonts w:ascii="Arial" w:hAnsi="Arial" w:cs="Arial"/>
                <w:color w:val="1F497D" w:themeColor="text2"/>
                <w:sz w:val="24"/>
                <w:szCs w:val="24"/>
              </w:rPr>
            </w:pPr>
          </w:p>
          <w:p w:rsidR="009F5684" w:rsidRDefault="009F5684" w:rsidP="006718D4">
            <w:pPr>
              <w:rPr>
                <w:rFonts w:ascii="Arial" w:hAnsi="Arial" w:cs="Arial"/>
                <w:color w:val="1F497D" w:themeColor="text2"/>
                <w:sz w:val="24"/>
                <w:szCs w:val="24"/>
              </w:rPr>
            </w:pPr>
            <w:r>
              <w:rPr>
                <w:rFonts w:ascii="Arial" w:hAnsi="Arial" w:cs="Arial"/>
                <w:color w:val="1F497D" w:themeColor="text2"/>
                <w:sz w:val="24"/>
                <w:szCs w:val="24"/>
              </w:rPr>
              <w:t>N° 15/01828</w:t>
            </w:r>
          </w:p>
        </w:tc>
        <w:tc>
          <w:tcPr>
            <w:tcW w:w="4594" w:type="dxa"/>
          </w:tcPr>
          <w:p w:rsidR="00D050EB" w:rsidRDefault="009F5684" w:rsidP="006718D4">
            <w:pPr>
              <w:rPr>
                <w:rFonts w:ascii="Arial" w:hAnsi="Arial" w:cs="Arial"/>
                <w:color w:val="FF0000"/>
                <w:sz w:val="24"/>
                <w:szCs w:val="24"/>
              </w:rPr>
            </w:pPr>
            <w:r>
              <w:rPr>
                <w:rFonts w:ascii="Arial" w:hAnsi="Arial" w:cs="Arial"/>
                <w:color w:val="FF0000"/>
                <w:sz w:val="24"/>
                <w:szCs w:val="24"/>
              </w:rPr>
              <w:t>Deux projets de réorganisation de raffineries du groupe Total</w:t>
            </w:r>
            <w:r w:rsidR="00BD4A88">
              <w:rPr>
                <w:rFonts w:ascii="Arial" w:hAnsi="Arial" w:cs="Arial"/>
                <w:color w:val="FF0000"/>
                <w:sz w:val="24"/>
                <w:szCs w:val="24"/>
              </w:rPr>
              <w:t>. (</w:t>
            </w:r>
            <w:r>
              <w:rPr>
                <w:rFonts w:ascii="Arial" w:hAnsi="Arial" w:cs="Arial"/>
                <w:color w:val="FF0000"/>
                <w:sz w:val="24"/>
                <w:szCs w:val="24"/>
              </w:rPr>
              <w:t>projet impliquant une raffinerie en Grande Bretagne et une en France).</w:t>
            </w:r>
          </w:p>
          <w:p w:rsidR="009F5684" w:rsidRDefault="009F5684" w:rsidP="006718D4">
            <w:pPr>
              <w:rPr>
                <w:rFonts w:ascii="Arial" w:hAnsi="Arial" w:cs="Arial"/>
                <w:color w:val="FF0000"/>
                <w:sz w:val="24"/>
                <w:szCs w:val="24"/>
              </w:rPr>
            </w:pPr>
          </w:p>
          <w:p w:rsidR="009F5684" w:rsidRDefault="009F5684" w:rsidP="006718D4">
            <w:pPr>
              <w:rPr>
                <w:rFonts w:ascii="Arial" w:hAnsi="Arial" w:cs="Arial"/>
                <w:color w:val="FF0000"/>
                <w:sz w:val="24"/>
                <w:szCs w:val="24"/>
              </w:rPr>
            </w:pPr>
            <w:r>
              <w:rPr>
                <w:rFonts w:ascii="Arial" w:hAnsi="Arial" w:cs="Arial"/>
                <w:color w:val="FF0000"/>
                <w:sz w:val="24"/>
                <w:szCs w:val="24"/>
              </w:rPr>
              <w:t>Le CE européen est informé et consulté sur les projets.</w:t>
            </w:r>
          </w:p>
          <w:p w:rsidR="009F5684" w:rsidRDefault="009F5684" w:rsidP="006718D4">
            <w:pPr>
              <w:rPr>
                <w:rFonts w:ascii="Arial" w:hAnsi="Arial" w:cs="Arial"/>
                <w:color w:val="FF0000"/>
                <w:sz w:val="24"/>
                <w:szCs w:val="24"/>
              </w:rPr>
            </w:pPr>
          </w:p>
          <w:p w:rsidR="009F5684" w:rsidRDefault="009F5684" w:rsidP="006718D4">
            <w:pPr>
              <w:rPr>
                <w:rFonts w:ascii="Arial" w:hAnsi="Arial" w:cs="Arial"/>
                <w:color w:val="FF0000"/>
                <w:sz w:val="24"/>
                <w:szCs w:val="24"/>
              </w:rPr>
            </w:pPr>
            <w:r>
              <w:rPr>
                <w:rFonts w:ascii="Arial" w:hAnsi="Arial" w:cs="Arial"/>
                <w:color w:val="FF0000"/>
                <w:sz w:val="24"/>
                <w:szCs w:val="24"/>
              </w:rPr>
              <w:t xml:space="preserve">Deux </w:t>
            </w:r>
            <w:r w:rsidR="00BD4A88">
              <w:rPr>
                <w:rFonts w:ascii="Arial" w:hAnsi="Arial" w:cs="Arial"/>
                <w:color w:val="FF0000"/>
                <w:sz w:val="24"/>
                <w:szCs w:val="24"/>
              </w:rPr>
              <w:t>OS a</w:t>
            </w:r>
            <w:r>
              <w:rPr>
                <w:rFonts w:ascii="Arial" w:hAnsi="Arial" w:cs="Arial"/>
                <w:color w:val="FF0000"/>
                <w:sz w:val="24"/>
                <w:szCs w:val="24"/>
              </w:rPr>
              <w:t>ssi</w:t>
            </w:r>
            <w:r w:rsidR="00BD4A88">
              <w:rPr>
                <w:rFonts w:ascii="Arial" w:hAnsi="Arial" w:cs="Arial"/>
                <w:color w:val="FF0000"/>
                <w:sz w:val="24"/>
                <w:szCs w:val="24"/>
              </w:rPr>
              <w:t>gnent Total en référé afin de faire suspendre le projet de réorganisation. Les 2 OS estimaient que Total n’avait pas respecté la procédure d’information/consultation du CE européen.</w:t>
            </w:r>
          </w:p>
          <w:p w:rsidR="00BD4A88" w:rsidRDefault="00BD4A88" w:rsidP="006718D4">
            <w:pPr>
              <w:rPr>
                <w:rFonts w:ascii="Arial" w:hAnsi="Arial" w:cs="Arial"/>
                <w:color w:val="FF0000"/>
                <w:sz w:val="24"/>
                <w:szCs w:val="24"/>
              </w:rPr>
            </w:pPr>
          </w:p>
          <w:p w:rsidR="00BD4A88" w:rsidRDefault="00BD4A88" w:rsidP="006718D4">
            <w:pPr>
              <w:rPr>
                <w:rFonts w:ascii="Arial" w:hAnsi="Arial" w:cs="Arial"/>
                <w:color w:val="FF0000"/>
                <w:sz w:val="24"/>
                <w:szCs w:val="24"/>
              </w:rPr>
            </w:pPr>
            <w:r>
              <w:rPr>
                <w:rFonts w:ascii="Arial" w:hAnsi="Arial" w:cs="Arial"/>
                <w:color w:val="FF0000"/>
                <w:sz w:val="24"/>
                <w:szCs w:val="24"/>
              </w:rPr>
              <w:t xml:space="preserve">Un syndicat, peut-il assigner l’entreprise, en vertu de la défense des intérêts collectifs de la profession, lorsqu’une procédure d’information/consultation </w:t>
            </w:r>
            <w:r w:rsidR="00DB37B2">
              <w:rPr>
                <w:rFonts w:ascii="Arial" w:hAnsi="Arial" w:cs="Arial"/>
                <w:color w:val="FF0000"/>
                <w:sz w:val="24"/>
                <w:szCs w:val="24"/>
              </w:rPr>
              <w:t xml:space="preserve">d’une IRP </w:t>
            </w:r>
            <w:r>
              <w:rPr>
                <w:rFonts w:ascii="Arial" w:hAnsi="Arial" w:cs="Arial"/>
                <w:color w:val="FF0000"/>
                <w:sz w:val="24"/>
                <w:szCs w:val="24"/>
              </w:rPr>
              <w:t>ne lui semble pas avoir été respectée</w:t>
            </w:r>
            <w:r w:rsidR="00DB37B2">
              <w:rPr>
                <w:rFonts w:ascii="Arial" w:hAnsi="Arial" w:cs="Arial"/>
                <w:color w:val="FF0000"/>
                <w:sz w:val="24"/>
                <w:szCs w:val="24"/>
              </w:rPr>
              <w:t> ?</w:t>
            </w:r>
          </w:p>
        </w:tc>
        <w:tc>
          <w:tcPr>
            <w:tcW w:w="5344" w:type="dxa"/>
          </w:tcPr>
          <w:p w:rsidR="00DB37B2" w:rsidRPr="00CB6C61" w:rsidRDefault="00DB37B2" w:rsidP="001046C6">
            <w:pPr>
              <w:rPr>
                <w:rFonts w:ascii="Arial" w:hAnsi="Arial" w:cs="Arial"/>
                <w:color w:val="1F497D" w:themeColor="text2"/>
                <w:sz w:val="24"/>
                <w:szCs w:val="24"/>
              </w:rPr>
            </w:pPr>
            <w:r w:rsidRPr="00CB6C61">
              <w:rPr>
                <w:rFonts w:ascii="Arial" w:hAnsi="Arial" w:cs="Arial"/>
                <w:color w:val="1F497D" w:themeColor="text2"/>
                <w:sz w:val="24"/>
                <w:szCs w:val="24"/>
              </w:rPr>
              <w:t>En vertu de l’article L 2132-3 du code du travail les syndicats peuvent obtenir le respect des dispositions légales imposant une procédure d’information ou de consultation d’une IRP.</w:t>
            </w:r>
          </w:p>
          <w:p w:rsidR="00DB37B2" w:rsidRPr="00CB6C61" w:rsidRDefault="00DB37B2" w:rsidP="001046C6">
            <w:pPr>
              <w:rPr>
                <w:rFonts w:ascii="Arial" w:hAnsi="Arial" w:cs="Arial"/>
                <w:color w:val="1F497D" w:themeColor="text2"/>
                <w:sz w:val="24"/>
                <w:szCs w:val="24"/>
              </w:rPr>
            </w:pPr>
          </w:p>
          <w:p w:rsidR="00DB37B2" w:rsidRPr="00CB6C61" w:rsidRDefault="00DB37B2" w:rsidP="001046C6">
            <w:pPr>
              <w:rPr>
                <w:rFonts w:ascii="Arial" w:hAnsi="Arial" w:cs="Arial"/>
                <w:color w:val="1F497D" w:themeColor="text2"/>
                <w:sz w:val="24"/>
                <w:szCs w:val="24"/>
              </w:rPr>
            </w:pPr>
            <w:r w:rsidRPr="00CB6C61">
              <w:rPr>
                <w:rFonts w:ascii="Arial" w:hAnsi="Arial" w:cs="Arial"/>
                <w:color w:val="1F497D" w:themeColor="text2"/>
                <w:sz w:val="24"/>
                <w:szCs w:val="24"/>
              </w:rPr>
              <w:t>Par contre, ils ne peuvent pas se substituer à ces instances pour apprécier concrètement la pertinence et les modalités d’une procédure effectivement mise en œuvre.</w:t>
            </w:r>
          </w:p>
          <w:p w:rsidR="00DB37B2" w:rsidRPr="00CB6C61" w:rsidRDefault="00DB37B2" w:rsidP="001046C6">
            <w:pPr>
              <w:rPr>
                <w:rFonts w:ascii="Arial" w:hAnsi="Arial" w:cs="Arial"/>
                <w:color w:val="1F497D" w:themeColor="text2"/>
                <w:sz w:val="24"/>
                <w:szCs w:val="24"/>
              </w:rPr>
            </w:pPr>
          </w:p>
          <w:p w:rsidR="00DB37B2" w:rsidRDefault="00DB37B2" w:rsidP="001046C6">
            <w:pPr>
              <w:rPr>
                <w:rFonts w:ascii="Arial" w:hAnsi="Arial" w:cs="Arial"/>
                <w:sz w:val="24"/>
                <w:szCs w:val="24"/>
              </w:rPr>
            </w:pPr>
            <w:r w:rsidRPr="00CB6C61">
              <w:rPr>
                <w:rFonts w:ascii="Arial" w:hAnsi="Arial" w:cs="Arial"/>
                <w:color w:val="1F497D" w:themeColor="text2"/>
                <w:sz w:val="24"/>
                <w:szCs w:val="24"/>
              </w:rPr>
              <w:t>Lorsque la procédure d’information-consultation a été engagée par l’employeur, un syndicat ne peut se prévaloir de l’information délivrée au Comité et exiger de l’employeur qu’il communique les informations audit comité, en effet cela relève d’une action propre au comité</w:t>
            </w:r>
            <w:r>
              <w:rPr>
                <w:rFonts w:ascii="Arial" w:hAnsi="Arial" w:cs="Arial"/>
                <w:sz w:val="24"/>
                <w:szCs w:val="24"/>
              </w:rPr>
              <w:t>.</w:t>
            </w:r>
          </w:p>
          <w:p w:rsidR="00DB37B2" w:rsidRDefault="00DB37B2" w:rsidP="001046C6">
            <w:pPr>
              <w:rPr>
                <w:rFonts w:ascii="Arial" w:hAnsi="Arial" w:cs="Arial"/>
                <w:sz w:val="24"/>
                <w:szCs w:val="24"/>
              </w:rPr>
            </w:pPr>
          </w:p>
          <w:p w:rsidR="001046C6" w:rsidRDefault="00DB37B2" w:rsidP="00DB37B2">
            <w:pPr>
              <w:jc w:val="center"/>
              <w:rPr>
                <w:rFonts w:ascii="Arial" w:hAnsi="Arial" w:cs="Arial"/>
                <w:b/>
                <w:color w:val="FF0000"/>
                <w:sz w:val="24"/>
                <w:szCs w:val="24"/>
              </w:rPr>
            </w:pPr>
            <w:r>
              <w:rPr>
                <w:rFonts w:ascii="Arial" w:hAnsi="Arial" w:cs="Arial"/>
                <w:b/>
                <w:color w:val="FF0000"/>
                <w:sz w:val="24"/>
                <w:szCs w:val="24"/>
              </w:rPr>
              <w:t>CE QU’IL FAUT RETENIR</w:t>
            </w:r>
          </w:p>
          <w:p w:rsidR="00DB37B2" w:rsidRPr="00CB6C61" w:rsidRDefault="00DB37B2" w:rsidP="00CB6C61">
            <w:pPr>
              <w:pStyle w:val="Sansinterligne"/>
            </w:pPr>
          </w:p>
          <w:p w:rsidR="00DB37B2" w:rsidRDefault="00DB37B2" w:rsidP="00CB6C61">
            <w:pPr>
              <w:pStyle w:val="Sansinterligne"/>
              <w:rPr>
                <w:rFonts w:ascii="Arial" w:hAnsi="Arial" w:cs="Arial"/>
                <w:color w:val="FF0000"/>
              </w:rPr>
            </w:pPr>
            <w:r w:rsidRPr="00CB6C61">
              <w:rPr>
                <w:rFonts w:ascii="Arial" w:hAnsi="Arial" w:cs="Arial"/>
                <w:color w:val="FF0000"/>
              </w:rPr>
              <w:t>C’EST EN PRIORITE AU COMITE DE JUGER DE L’OPPORTUNITE DE CONTESTER LES MODALITES DE LA PROCEDURE MENEE DEVANT LUI ET LA PERTINENCE DE L’INFORMATION DELIVREE PAR L’EMPLOYEUR. LA DEFENSE DE L’INTERET COLLECTIF DE LA PROFESSION NE PEUT PERMETTRE A UNE OS D’AGIR EN LIEU ET PLACE DU COMITE.</w:t>
            </w:r>
          </w:p>
          <w:p w:rsidR="00CB6C61" w:rsidRDefault="00CB6C61" w:rsidP="00CB6C61">
            <w:pPr>
              <w:pStyle w:val="Sansinterligne"/>
              <w:rPr>
                <w:rFonts w:ascii="Arial" w:hAnsi="Arial" w:cs="Arial"/>
                <w:color w:val="FF0000"/>
              </w:rPr>
            </w:pPr>
          </w:p>
          <w:p w:rsidR="00BC3B8A" w:rsidRDefault="00BC3B8A" w:rsidP="00CB6C61">
            <w:pPr>
              <w:pStyle w:val="Sansinterligne"/>
              <w:rPr>
                <w:rFonts w:ascii="Arial" w:hAnsi="Arial" w:cs="Arial"/>
                <w:color w:val="FF0000"/>
              </w:rPr>
            </w:pPr>
          </w:p>
          <w:p w:rsidR="00BC3B8A" w:rsidRDefault="00BC3B8A" w:rsidP="00CB6C61">
            <w:pPr>
              <w:pStyle w:val="Sansinterligne"/>
              <w:rPr>
                <w:rFonts w:ascii="Arial" w:hAnsi="Arial" w:cs="Arial"/>
                <w:color w:val="FF0000"/>
              </w:rPr>
            </w:pPr>
          </w:p>
          <w:p w:rsidR="00CB6C61" w:rsidRPr="00CB6C61" w:rsidRDefault="00CB6C61" w:rsidP="00CB6C61">
            <w:pPr>
              <w:pStyle w:val="Sansinterligne"/>
              <w:rPr>
                <w:rFonts w:ascii="Arial" w:hAnsi="Arial" w:cs="Arial"/>
              </w:rPr>
            </w:pPr>
          </w:p>
        </w:tc>
      </w:tr>
      <w:tr w:rsidR="001A54D3" w:rsidRPr="00ED7657" w:rsidTr="006718D4">
        <w:trPr>
          <w:trHeight w:val="810"/>
        </w:trPr>
        <w:tc>
          <w:tcPr>
            <w:tcW w:w="2737" w:type="dxa"/>
          </w:tcPr>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DROIT DE GREVE</w:t>
            </w:r>
          </w:p>
          <w:p w:rsidR="001A54D3" w:rsidRDefault="001A54D3" w:rsidP="006718D4">
            <w:pPr>
              <w:rPr>
                <w:rFonts w:ascii="Arial" w:hAnsi="Arial" w:cs="Arial"/>
                <w:color w:val="1F497D" w:themeColor="text2"/>
                <w:sz w:val="24"/>
                <w:szCs w:val="24"/>
              </w:rPr>
            </w:pPr>
          </w:p>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DISCRIMINATION INDIRECTE</w:t>
            </w:r>
          </w:p>
        </w:tc>
        <w:tc>
          <w:tcPr>
            <w:tcW w:w="1813" w:type="dxa"/>
          </w:tcPr>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8 juillet 201</w:t>
            </w:r>
          </w:p>
          <w:p w:rsidR="001A54D3" w:rsidRDefault="001A54D3" w:rsidP="006718D4">
            <w:pPr>
              <w:rPr>
                <w:rFonts w:ascii="Arial" w:hAnsi="Arial" w:cs="Arial"/>
                <w:color w:val="1F497D" w:themeColor="text2"/>
                <w:sz w:val="24"/>
                <w:szCs w:val="24"/>
              </w:rPr>
            </w:pPr>
          </w:p>
          <w:p w:rsidR="001A54D3" w:rsidRDefault="001A54D3" w:rsidP="006718D4">
            <w:pPr>
              <w:rPr>
                <w:rFonts w:ascii="Arial" w:hAnsi="Arial" w:cs="Arial"/>
                <w:color w:val="1F497D" w:themeColor="text2"/>
                <w:sz w:val="24"/>
                <w:szCs w:val="24"/>
              </w:rPr>
            </w:pPr>
            <w:r>
              <w:rPr>
                <w:rFonts w:ascii="Arial" w:hAnsi="Arial" w:cs="Arial"/>
                <w:color w:val="1F497D" w:themeColor="text2"/>
                <w:sz w:val="24"/>
                <w:szCs w:val="24"/>
              </w:rPr>
              <w:t>N° 14-12.779</w:t>
            </w:r>
          </w:p>
        </w:tc>
        <w:tc>
          <w:tcPr>
            <w:tcW w:w="4594" w:type="dxa"/>
          </w:tcPr>
          <w:p w:rsidR="001A54D3" w:rsidRDefault="001A54D3" w:rsidP="006718D4">
            <w:pPr>
              <w:rPr>
                <w:rFonts w:ascii="Arial" w:hAnsi="Arial" w:cs="Arial"/>
                <w:color w:val="FF0000"/>
                <w:sz w:val="24"/>
                <w:szCs w:val="24"/>
              </w:rPr>
            </w:pPr>
            <w:r>
              <w:rPr>
                <w:rFonts w:ascii="Arial" w:hAnsi="Arial" w:cs="Arial"/>
                <w:color w:val="FF0000"/>
                <w:sz w:val="24"/>
                <w:szCs w:val="24"/>
              </w:rPr>
              <w:t>Un mouvement de grève est déclenché dans une entreprise de presse magazine. Les salariés protestent suite à la réduction de la superficie de leurs bureaux consécutifs au déménagement de la société.</w:t>
            </w:r>
          </w:p>
          <w:p w:rsidR="001A54D3" w:rsidRDefault="001A54D3" w:rsidP="006718D4">
            <w:pPr>
              <w:rPr>
                <w:rFonts w:ascii="Arial" w:hAnsi="Arial" w:cs="Arial"/>
                <w:color w:val="FF0000"/>
                <w:sz w:val="24"/>
                <w:szCs w:val="24"/>
              </w:rPr>
            </w:pPr>
          </w:p>
          <w:p w:rsidR="001A54D3" w:rsidRDefault="001A54D3" w:rsidP="006718D4">
            <w:pPr>
              <w:rPr>
                <w:rFonts w:ascii="Arial" w:hAnsi="Arial" w:cs="Arial"/>
                <w:color w:val="FF0000"/>
                <w:sz w:val="24"/>
                <w:szCs w:val="24"/>
              </w:rPr>
            </w:pPr>
            <w:r>
              <w:rPr>
                <w:rFonts w:ascii="Arial" w:hAnsi="Arial" w:cs="Arial"/>
                <w:color w:val="FF0000"/>
                <w:sz w:val="24"/>
                <w:szCs w:val="24"/>
              </w:rPr>
              <w:t xml:space="preserve">L’employeur opère une retenue sur salaire de 50 % par journée non travaillée pour les salariés grévistes dont les parutions avaient malgré tout été </w:t>
            </w:r>
            <w:r w:rsidR="00194B66">
              <w:rPr>
                <w:rFonts w:ascii="Arial" w:hAnsi="Arial" w:cs="Arial"/>
                <w:color w:val="FF0000"/>
                <w:sz w:val="24"/>
                <w:szCs w:val="24"/>
              </w:rPr>
              <w:t>exécutées</w:t>
            </w:r>
            <w:r>
              <w:rPr>
                <w:rFonts w:ascii="Arial" w:hAnsi="Arial" w:cs="Arial"/>
                <w:color w:val="FF0000"/>
                <w:sz w:val="24"/>
                <w:szCs w:val="24"/>
              </w:rPr>
              <w:t xml:space="preserve"> et opère une retenue de 100 % de salaire pour les grévistes dont les titres avaient été livrés en retard aux abonnés.</w:t>
            </w:r>
          </w:p>
          <w:p w:rsidR="001A54D3" w:rsidRDefault="001A54D3" w:rsidP="006718D4">
            <w:pPr>
              <w:rPr>
                <w:rFonts w:ascii="Arial" w:hAnsi="Arial" w:cs="Arial"/>
                <w:color w:val="FF0000"/>
                <w:sz w:val="24"/>
                <w:szCs w:val="24"/>
              </w:rPr>
            </w:pPr>
          </w:p>
          <w:p w:rsidR="001A54D3" w:rsidRDefault="001A54D3" w:rsidP="006718D4">
            <w:pPr>
              <w:rPr>
                <w:rFonts w:ascii="Arial" w:hAnsi="Arial" w:cs="Arial"/>
                <w:color w:val="FF0000"/>
                <w:sz w:val="24"/>
                <w:szCs w:val="24"/>
              </w:rPr>
            </w:pPr>
            <w:r>
              <w:rPr>
                <w:rFonts w:ascii="Arial" w:hAnsi="Arial" w:cs="Arial"/>
                <w:color w:val="FF0000"/>
                <w:sz w:val="24"/>
                <w:szCs w:val="24"/>
              </w:rPr>
              <w:t>Les salariés contestent la disparité de traitement estimant qu’il s’agit d’une discrimination à raison de l’exercice du droit de grève.</w:t>
            </w:r>
          </w:p>
          <w:p w:rsidR="001A54D3" w:rsidRDefault="001A54D3" w:rsidP="006718D4">
            <w:pPr>
              <w:rPr>
                <w:rFonts w:ascii="Arial" w:hAnsi="Arial" w:cs="Arial"/>
                <w:color w:val="FF0000"/>
                <w:sz w:val="24"/>
                <w:szCs w:val="24"/>
              </w:rPr>
            </w:pPr>
          </w:p>
          <w:p w:rsidR="001A54D3" w:rsidRDefault="001A54D3" w:rsidP="006718D4">
            <w:pPr>
              <w:rPr>
                <w:rFonts w:ascii="Arial" w:hAnsi="Arial" w:cs="Arial"/>
                <w:color w:val="FF0000"/>
                <w:sz w:val="24"/>
                <w:szCs w:val="24"/>
              </w:rPr>
            </w:pPr>
            <w:r>
              <w:rPr>
                <w:rFonts w:ascii="Arial" w:hAnsi="Arial" w:cs="Arial"/>
                <w:color w:val="FF0000"/>
                <w:sz w:val="24"/>
                <w:szCs w:val="24"/>
              </w:rPr>
              <w:t xml:space="preserve">L’employeur peut-il traiter différents les salariés grévistes, selon des critères de préjudice de productivité ? </w:t>
            </w:r>
          </w:p>
        </w:tc>
        <w:tc>
          <w:tcPr>
            <w:tcW w:w="5344" w:type="dxa"/>
          </w:tcPr>
          <w:p w:rsidR="001A54D3" w:rsidRDefault="001A54D3" w:rsidP="001046C6">
            <w:pPr>
              <w:rPr>
                <w:rFonts w:ascii="Arial" w:hAnsi="Arial" w:cs="Arial"/>
                <w:color w:val="1F497D" w:themeColor="text2"/>
                <w:sz w:val="24"/>
                <w:szCs w:val="24"/>
              </w:rPr>
            </w:pPr>
            <w:r>
              <w:rPr>
                <w:rFonts w:ascii="Arial" w:hAnsi="Arial" w:cs="Arial"/>
                <w:color w:val="1F497D" w:themeColor="text2"/>
                <w:sz w:val="24"/>
                <w:szCs w:val="24"/>
              </w:rPr>
              <w:t>La cour de Cassation donne raison aux salariés grévistes.</w:t>
            </w:r>
          </w:p>
          <w:p w:rsidR="001A54D3" w:rsidRDefault="001A54D3" w:rsidP="001046C6">
            <w:pPr>
              <w:rPr>
                <w:rFonts w:ascii="Arial" w:hAnsi="Arial" w:cs="Arial"/>
                <w:color w:val="1F497D" w:themeColor="text2"/>
                <w:sz w:val="24"/>
                <w:szCs w:val="24"/>
              </w:rPr>
            </w:pPr>
          </w:p>
          <w:p w:rsidR="001A54D3" w:rsidRDefault="001A54D3" w:rsidP="001046C6">
            <w:pPr>
              <w:rPr>
                <w:rFonts w:ascii="Arial" w:hAnsi="Arial" w:cs="Arial"/>
                <w:color w:val="1F497D" w:themeColor="text2"/>
                <w:sz w:val="24"/>
                <w:szCs w:val="24"/>
              </w:rPr>
            </w:pPr>
            <w:r>
              <w:rPr>
                <w:rFonts w:ascii="Arial" w:hAnsi="Arial" w:cs="Arial"/>
                <w:color w:val="1F497D" w:themeColor="text2"/>
                <w:sz w:val="24"/>
                <w:szCs w:val="24"/>
              </w:rPr>
              <w:t xml:space="preserve">En prenant en compte le degré de mobilisation des salariés selon les services et ses conséquences sur le fonctionnement de l’entreprise, la mesure </w:t>
            </w:r>
            <w:r w:rsidR="00BE7978">
              <w:rPr>
                <w:rFonts w:ascii="Arial" w:hAnsi="Arial" w:cs="Arial"/>
                <w:color w:val="1F497D" w:themeColor="text2"/>
                <w:sz w:val="24"/>
                <w:szCs w:val="24"/>
              </w:rPr>
              <w:t>instituait</w:t>
            </w:r>
            <w:r>
              <w:rPr>
                <w:rFonts w:ascii="Arial" w:hAnsi="Arial" w:cs="Arial"/>
                <w:color w:val="1F497D" w:themeColor="text2"/>
                <w:sz w:val="24"/>
                <w:szCs w:val="24"/>
              </w:rPr>
              <w:t xml:space="preserve"> une discrimination indirecte en raison de l’exercice normal du droit de grève.</w:t>
            </w:r>
          </w:p>
          <w:p w:rsidR="001A54D3" w:rsidRDefault="001A54D3" w:rsidP="001046C6">
            <w:pPr>
              <w:rPr>
                <w:rFonts w:ascii="Arial" w:hAnsi="Arial" w:cs="Arial"/>
                <w:color w:val="1F497D" w:themeColor="text2"/>
                <w:sz w:val="24"/>
                <w:szCs w:val="24"/>
              </w:rPr>
            </w:pPr>
            <w:r>
              <w:rPr>
                <w:rFonts w:ascii="Arial" w:hAnsi="Arial" w:cs="Arial"/>
                <w:color w:val="1F497D" w:themeColor="text2"/>
                <w:sz w:val="24"/>
                <w:szCs w:val="24"/>
              </w:rPr>
              <w:t>La mesure n’était justifiée par aucun élément objectif é</w:t>
            </w:r>
            <w:r w:rsidR="00BE7978">
              <w:rPr>
                <w:rFonts w:ascii="Arial" w:hAnsi="Arial" w:cs="Arial"/>
                <w:color w:val="1F497D" w:themeColor="text2"/>
                <w:sz w:val="24"/>
                <w:szCs w:val="24"/>
              </w:rPr>
              <w:t>tranger à toute discrimination. (les retards dans la parution et la livraison des publications étaient la résultante de la cessation collective du travail).</w:t>
            </w:r>
          </w:p>
          <w:p w:rsidR="00BE7978" w:rsidRDefault="00BE7978" w:rsidP="001046C6">
            <w:pPr>
              <w:rPr>
                <w:rFonts w:ascii="Arial" w:hAnsi="Arial" w:cs="Arial"/>
                <w:color w:val="1F497D" w:themeColor="text2"/>
                <w:sz w:val="24"/>
                <w:szCs w:val="24"/>
              </w:rPr>
            </w:pPr>
          </w:p>
          <w:p w:rsidR="00BE7978" w:rsidRDefault="00BE7978" w:rsidP="001046C6">
            <w:pPr>
              <w:rPr>
                <w:rFonts w:ascii="Arial" w:hAnsi="Arial" w:cs="Arial"/>
                <w:color w:val="1F497D" w:themeColor="text2"/>
                <w:sz w:val="24"/>
                <w:szCs w:val="24"/>
              </w:rPr>
            </w:pPr>
          </w:p>
          <w:p w:rsidR="00BE7978" w:rsidRDefault="00BE7978" w:rsidP="00BE7978">
            <w:pPr>
              <w:jc w:val="center"/>
              <w:rPr>
                <w:rFonts w:ascii="Arial" w:hAnsi="Arial" w:cs="Arial"/>
                <w:b/>
                <w:color w:val="FF0000"/>
                <w:sz w:val="24"/>
                <w:szCs w:val="24"/>
              </w:rPr>
            </w:pPr>
            <w:r>
              <w:rPr>
                <w:rFonts w:ascii="Arial" w:hAnsi="Arial" w:cs="Arial"/>
                <w:b/>
                <w:color w:val="FF0000"/>
                <w:sz w:val="24"/>
                <w:szCs w:val="24"/>
              </w:rPr>
              <w:t>CE QU’IL FAUT RETENIR</w:t>
            </w:r>
          </w:p>
          <w:p w:rsidR="00BE7978" w:rsidRDefault="00BE7978" w:rsidP="00BE7978">
            <w:pPr>
              <w:jc w:val="center"/>
              <w:rPr>
                <w:rFonts w:ascii="Arial" w:hAnsi="Arial" w:cs="Arial"/>
                <w:b/>
                <w:color w:val="FF0000"/>
                <w:sz w:val="24"/>
                <w:szCs w:val="24"/>
              </w:rPr>
            </w:pPr>
          </w:p>
          <w:p w:rsidR="00BE7978" w:rsidRPr="00BE7978" w:rsidRDefault="00BE7978" w:rsidP="00BE7978">
            <w:pPr>
              <w:rPr>
                <w:rFonts w:ascii="Arial" w:hAnsi="Arial" w:cs="Arial"/>
                <w:color w:val="FF0000"/>
                <w:sz w:val="24"/>
                <w:szCs w:val="24"/>
              </w:rPr>
            </w:pPr>
            <w:r>
              <w:rPr>
                <w:rFonts w:ascii="Arial" w:hAnsi="Arial" w:cs="Arial"/>
                <w:color w:val="FF0000"/>
                <w:sz w:val="24"/>
                <w:szCs w:val="24"/>
              </w:rPr>
              <w:t>L’exercice du droit de grève ne peut donner lieu à aucune mesure discriminatoire de la part de l’employeur, notamment en matière de rémunération et d’avantages sociaux (article L 2511-1 du code du travail).</w:t>
            </w:r>
          </w:p>
        </w:tc>
      </w:tr>
      <w:tr w:rsidR="00B15461" w:rsidRPr="00ED7657" w:rsidTr="006718D4">
        <w:trPr>
          <w:trHeight w:val="810"/>
        </w:trPr>
        <w:tc>
          <w:tcPr>
            <w:tcW w:w="2737" w:type="dxa"/>
          </w:tcPr>
          <w:p w:rsidR="00CB6C61" w:rsidRDefault="00CB6C61" w:rsidP="00825452">
            <w:pPr>
              <w:rPr>
                <w:rFonts w:ascii="Arial" w:hAnsi="Arial" w:cs="Arial"/>
                <w:color w:val="1F497D" w:themeColor="text2"/>
                <w:sz w:val="24"/>
                <w:szCs w:val="24"/>
              </w:rPr>
            </w:pPr>
          </w:p>
          <w:p w:rsidR="00CB6C61" w:rsidRDefault="00CB6C61" w:rsidP="00825452">
            <w:pPr>
              <w:rPr>
                <w:rFonts w:ascii="Arial" w:hAnsi="Arial" w:cs="Arial"/>
                <w:color w:val="1F497D" w:themeColor="text2"/>
                <w:sz w:val="24"/>
                <w:szCs w:val="24"/>
              </w:rPr>
            </w:pPr>
          </w:p>
          <w:p w:rsidR="00F33BEF" w:rsidRDefault="00291697" w:rsidP="00825452">
            <w:pPr>
              <w:rPr>
                <w:rFonts w:ascii="Arial" w:hAnsi="Arial" w:cs="Arial"/>
                <w:color w:val="1F497D" w:themeColor="text2"/>
                <w:sz w:val="24"/>
                <w:szCs w:val="24"/>
              </w:rPr>
            </w:pPr>
            <w:r>
              <w:rPr>
                <w:rFonts w:ascii="Arial" w:hAnsi="Arial" w:cs="Arial"/>
                <w:color w:val="1F497D" w:themeColor="text2"/>
                <w:sz w:val="24"/>
                <w:szCs w:val="24"/>
              </w:rPr>
              <w:t>PSE</w:t>
            </w:r>
          </w:p>
          <w:p w:rsidR="00291697" w:rsidRDefault="00291697" w:rsidP="00825452">
            <w:pPr>
              <w:rPr>
                <w:rFonts w:ascii="Arial" w:hAnsi="Arial" w:cs="Arial"/>
                <w:color w:val="1F497D" w:themeColor="text2"/>
                <w:sz w:val="24"/>
                <w:szCs w:val="24"/>
              </w:rPr>
            </w:pPr>
          </w:p>
          <w:p w:rsidR="00291697" w:rsidRDefault="00291697" w:rsidP="00825452">
            <w:pPr>
              <w:rPr>
                <w:rFonts w:ascii="Arial" w:hAnsi="Arial" w:cs="Arial"/>
                <w:color w:val="1F497D" w:themeColor="text2"/>
                <w:sz w:val="24"/>
                <w:szCs w:val="24"/>
              </w:rPr>
            </w:pPr>
            <w:r>
              <w:rPr>
                <w:rFonts w:ascii="Arial" w:hAnsi="Arial" w:cs="Arial"/>
                <w:color w:val="1F497D" w:themeColor="text2"/>
                <w:sz w:val="24"/>
                <w:szCs w:val="24"/>
              </w:rPr>
              <w:t>CONTROLE DU DIRECT</w:t>
            </w:r>
          </w:p>
          <w:p w:rsidR="00291697" w:rsidRDefault="00291697" w:rsidP="00825452">
            <w:pPr>
              <w:rPr>
                <w:rFonts w:ascii="Arial" w:hAnsi="Arial" w:cs="Arial"/>
                <w:color w:val="1F497D" w:themeColor="text2"/>
                <w:sz w:val="24"/>
                <w:szCs w:val="24"/>
              </w:rPr>
            </w:pPr>
          </w:p>
          <w:p w:rsidR="00291697" w:rsidRDefault="00291697" w:rsidP="00825452">
            <w:pPr>
              <w:rPr>
                <w:rFonts w:ascii="Arial" w:hAnsi="Arial" w:cs="Arial"/>
                <w:color w:val="1F497D" w:themeColor="text2"/>
                <w:sz w:val="24"/>
                <w:szCs w:val="24"/>
              </w:rPr>
            </w:pPr>
          </w:p>
        </w:tc>
        <w:tc>
          <w:tcPr>
            <w:tcW w:w="1813" w:type="dxa"/>
          </w:tcPr>
          <w:p w:rsidR="00CB6C61" w:rsidRDefault="00CB6C61" w:rsidP="008057A0">
            <w:pPr>
              <w:rPr>
                <w:rFonts w:ascii="Arial" w:hAnsi="Arial" w:cs="Arial"/>
                <w:color w:val="1F497D" w:themeColor="text2"/>
                <w:sz w:val="24"/>
                <w:szCs w:val="24"/>
              </w:rPr>
            </w:pPr>
          </w:p>
          <w:p w:rsidR="00CB6C61" w:rsidRDefault="00CB6C61" w:rsidP="008057A0">
            <w:pPr>
              <w:rPr>
                <w:rFonts w:ascii="Arial" w:hAnsi="Arial" w:cs="Arial"/>
                <w:color w:val="1F497D" w:themeColor="text2"/>
                <w:sz w:val="24"/>
                <w:szCs w:val="24"/>
              </w:rPr>
            </w:pPr>
          </w:p>
          <w:p w:rsidR="00F33BEF" w:rsidRDefault="00291697" w:rsidP="008057A0">
            <w:pPr>
              <w:rPr>
                <w:rFonts w:ascii="Arial" w:hAnsi="Arial" w:cs="Arial"/>
                <w:color w:val="1F497D" w:themeColor="text2"/>
                <w:sz w:val="24"/>
                <w:szCs w:val="24"/>
              </w:rPr>
            </w:pPr>
            <w:r>
              <w:rPr>
                <w:rFonts w:ascii="Arial" w:hAnsi="Arial" w:cs="Arial"/>
                <w:color w:val="1F497D" w:themeColor="text2"/>
                <w:sz w:val="24"/>
                <w:szCs w:val="24"/>
              </w:rPr>
              <w:t>Conseil d’Etat</w:t>
            </w:r>
          </w:p>
          <w:p w:rsidR="00291697" w:rsidRDefault="00291697" w:rsidP="008057A0">
            <w:pPr>
              <w:rPr>
                <w:rFonts w:ascii="Arial" w:hAnsi="Arial" w:cs="Arial"/>
                <w:color w:val="1F497D" w:themeColor="text2"/>
                <w:sz w:val="24"/>
                <w:szCs w:val="24"/>
              </w:rPr>
            </w:pPr>
            <w:r>
              <w:rPr>
                <w:rFonts w:ascii="Arial" w:hAnsi="Arial" w:cs="Arial"/>
                <w:color w:val="1F497D" w:themeColor="text2"/>
                <w:sz w:val="24"/>
                <w:szCs w:val="24"/>
              </w:rPr>
              <w:t>22 juillet 2015</w:t>
            </w:r>
          </w:p>
          <w:p w:rsidR="00291697" w:rsidRDefault="00291697" w:rsidP="008057A0">
            <w:pPr>
              <w:rPr>
                <w:rFonts w:ascii="Arial" w:hAnsi="Arial" w:cs="Arial"/>
                <w:color w:val="1F497D" w:themeColor="text2"/>
                <w:sz w:val="24"/>
                <w:szCs w:val="24"/>
              </w:rPr>
            </w:pPr>
          </w:p>
          <w:p w:rsidR="00291697" w:rsidRDefault="00291697" w:rsidP="00291697">
            <w:pPr>
              <w:pStyle w:val="Paragraphedeliste"/>
              <w:numPr>
                <w:ilvl w:val="0"/>
                <w:numId w:val="7"/>
              </w:numPr>
              <w:rPr>
                <w:rFonts w:ascii="Arial" w:hAnsi="Arial" w:cs="Arial"/>
                <w:color w:val="1F497D" w:themeColor="text2"/>
                <w:sz w:val="24"/>
                <w:szCs w:val="24"/>
              </w:rPr>
            </w:pPr>
            <w:r>
              <w:rPr>
                <w:rFonts w:ascii="Arial" w:hAnsi="Arial" w:cs="Arial"/>
                <w:color w:val="1F497D" w:themeColor="text2"/>
                <w:sz w:val="24"/>
                <w:szCs w:val="24"/>
              </w:rPr>
              <w:t>arrêt page jaune</w:t>
            </w:r>
          </w:p>
          <w:p w:rsidR="00291697" w:rsidRDefault="00291697" w:rsidP="00291697">
            <w:pPr>
              <w:pStyle w:val="Paragraphedeliste"/>
              <w:numPr>
                <w:ilvl w:val="0"/>
                <w:numId w:val="7"/>
              </w:numPr>
              <w:rPr>
                <w:rFonts w:ascii="Arial" w:hAnsi="Arial" w:cs="Arial"/>
                <w:color w:val="1F497D" w:themeColor="text2"/>
                <w:sz w:val="24"/>
                <w:szCs w:val="24"/>
              </w:rPr>
            </w:pPr>
            <w:r>
              <w:rPr>
                <w:rFonts w:ascii="Arial" w:hAnsi="Arial" w:cs="Arial"/>
                <w:color w:val="1F497D" w:themeColor="text2"/>
                <w:sz w:val="24"/>
                <w:szCs w:val="24"/>
              </w:rPr>
              <w:t>arrêt Heinz</w:t>
            </w:r>
          </w:p>
          <w:p w:rsidR="00291697" w:rsidRPr="00291697" w:rsidRDefault="00291697" w:rsidP="00291697">
            <w:pPr>
              <w:pStyle w:val="Paragraphedeliste"/>
              <w:numPr>
                <w:ilvl w:val="0"/>
                <w:numId w:val="7"/>
              </w:numPr>
              <w:rPr>
                <w:rFonts w:ascii="Arial" w:hAnsi="Arial" w:cs="Arial"/>
                <w:color w:val="1F497D" w:themeColor="text2"/>
                <w:sz w:val="24"/>
                <w:szCs w:val="24"/>
              </w:rPr>
            </w:pPr>
            <w:r>
              <w:rPr>
                <w:rFonts w:ascii="Arial" w:hAnsi="Arial" w:cs="Arial"/>
                <w:color w:val="1F497D" w:themeColor="text2"/>
                <w:sz w:val="24"/>
                <w:szCs w:val="24"/>
              </w:rPr>
              <w:t>arrêt Calaire Chimie</w:t>
            </w:r>
          </w:p>
        </w:tc>
        <w:tc>
          <w:tcPr>
            <w:tcW w:w="4594" w:type="dxa"/>
          </w:tcPr>
          <w:p w:rsidR="00CB6C61" w:rsidRDefault="00CB6C61" w:rsidP="00291697">
            <w:pPr>
              <w:rPr>
                <w:rFonts w:ascii="Arial" w:hAnsi="Arial" w:cs="Arial"/>
                <w:color w:val="FF0000"/>
                <w:sz w:val="24"/>
                <w:szCs w:val="24"/>
              </w:rPr>
            </w:pPr>
          </w:p>
          <w:p w:rsidR="00CB6C61" w:rsidRDefault="00CB6C61" w:rsidP="00291697">
            <w:pPr>
              <w:rPr>
                <w:rFonts w:ascii="Arial" w:hAnsi="Arial" w:cs="Arial"/>
                <w:color w:val="FF0000"/>
                <w:sz w:val="24"/>
                <w:szCs w:val="24"/>
              </w:rPr>
            </w:pPr>
          </w:p>
          <w:p w:rsidR="008967A4" w:rsidRDefault="00291697" w:rsidP="00291697">
            <w:pPr>
              <w:rPr>
                <w:rFonts w:ascii="Arial" w:hAnsi="Arial" w:cs="Arial"/>
                <w:color w:val="FF0000"/>
                <w:sz w:val="24"/>
                <w:szCs w:val="24"/>
              </w:rPr>
            </w:pPr>
            <w:r>
              <w:rPr>
                <w:rFonts w:ascii="Arial" w:hAnsi="Arial" w:cs="Arial"/>
                <w:color w:val="FF0000"/>
                <w:sz w:val="24"/>
                <w:szCs w:val="24"/>
              </w:rPr>
              <w:t>Par 3 arrêts le Conseil d’Etat s’est prononcé sur l’étendue des contrôles que doit mener le DIRECCTE, en vue de la validation ou homologation d’un PSE</w:t>
            </w:r>
          </w:p>
        </w:tc>
        <w:tc>
          <w:tcPr>
            <w:tcW w:w="5344" w:type="dxa"/>
          </w:tcPr>
          <w:p w:rsidR="00600CFC" w:rsidRDefault="00291697" w:rsidP="00291697">
            <w:pPr>
              <w:jc w:val="center"/>
              <w:rPr>
                <w:rFonts w:ascii="Arial" w:hAnsi="Arial" w:cs="Arial"/>
                <w:b/>
                <w:color w:val="FF0000"/>
                <w:sz w:val="24"/>
                <w:szCs w:val="24"/>
              </w:rPr>
            </w:pPr>
            <w:r>
              <w:rPr>
                <w:rFonts w:ascii="Arial" w:hAnsi="Arial" w:cs="Arial"/>
                <w:b/>
                <w:color w:val="FF0000"/>
                <w:sz w:val="24"/>
                <w:szCs w:val="24"/>
              </w:rPr>
              <w:t>SUR LA QUALITE DES SIGNATAIRES</w:t>
            </w:r>
          </w:p>
          <w:p w:rsidR="00291697" w:rsidRDefault="00922D0F" w:rsidP="00291697">
            <w:pPr>
              <w:jc w:val="center"/>
              <w:rPr>
                <w:rFonts w:ascii="Arial" w:hAnsi="Arial" w:cs="Arial"/>
                <w:b/>
                <w:color w:val="FF0000"/>
                <w:sz w:val="24"/>
                <w:szCs w:val="24"/>
              </w:rPr>
            </w:pPr>
            <w:r>
              <w:rPr>
                <w:rFonts w:ascii="Arial" w:hAnsi="Arial" w:cs="Arial"/>
                <w:b/>
                <w:color w:val="FF0000"/>
                <w:sz w:val="24"/>
                <w:szCs w:val="24"/>
              </w:rPr>
              <w:t>(arrêt page jaune)</w:t>
            </w:r>
          </w:p>
          <w:p w:rsidR="00291697" w:rsidRDefault="00291697" w:rsidP="00291697">
            <w:pPr>
              <w:rPr>
                <w:rFonts w:ascii="Arial" w:hAnsi="Arial" w:cs="Arial"/>
                <w:color w:val="FF0000"/>
                <w:sz w:val="24"/>
                <w:szCs w:val="24"/>
              </w:rPr>
            </w:pPr>
            <w:r>
              <w:rPr>
                <w:rFonts w:ascii="Arial" w:hAnsi="Arial" w:cs="Arial"/>
                <w:color w:val="FF0000"/>
                <w:sz w:val="24"/>
                <w:szCs w:val="24"/>
              </w:rPr>
              <w:t>Dans le cas d’un PSE négocié par accord collectif m</w:t>
            </w:r>
            <w:r w:rsidR="000D562E">
              <w:rPr>
                <w:rFonts w:ascii="Arial" w:hAnsi="Arial" w:cs="Arial"/>
                <w:color w:val="FF0000"/>
                <w:sz w:val="24"/>
                <w:szCs w:val="24"/>
              </w:rPr>
              <w:t>ajoritaire, le DIRECCTE doit vérifier</w:t>
            </w:r>
            <w:r>
              <w:rPr>
                <w:rFonts w:ascii="Arial" w:hAnsi="Arial" w:cs="Arial"/>
                <w:color w:val="FF0000"/>
                <w:sz w:val="24"/>
                <w:szCs w:val="24"/>
              </w:rPr>
              <w:t xml:space="preserve"> que le DS (ou DSC) qui signe l’accord au nom de son OS dispose bien d’un mandat valable</w:t>
            </w:r>
            <w:r w:rsidR="000D562E">
              <w:rPr>
                <w:rFonts w:ascii="Arial" w:hAnsi="Arial" w:cs="Arial"/>
                <w:color w:val="FF0000"/>
                <w:sz w:val="24"/>
                <w:szCs w:val="24"/>
              </w:rPr>
              <w:t>.</w:t>
            </w:r>
          </w:p>
          <w:p w:rsidR="000D562E" w:rsidRDefault="000D562E" w:rsidP="00754854">
            <w:pPr>
              <w:rPr>
                <w:rFonts w:ascii="Arial" w:hAnsi="Arial" w:cs="Arial"/>
                <w:color w:val="FF0000"/>
                <w:sz w:val="24"/>
                <w:szCs w:val="24"/>
              </w:rPr>
            </w:pPr>
            <w:r>
              <w:rPr>
                <w:rFonts w:ascii="Arial" w:hAnsi="Arial" w:cs="Arial"/>
                <w:color w:val="FF0000"/>
                <w:sz w:val="24"/>
                <w:szCs w:val="24"/>
              </w:rPr>
              <w:t>Le mandat d’un DS  prend fin lors de chaque renouve</w:t>
            </w:r>
            <w:r w:rsidR="00754854">
              <w:rPr>
                <w:rFonts w:ascii="Arial" w:hAnsi="Arial" w:cs="Arial"/>
                <w:color w:val="FF0000"/>
                <w:sz w:val="24"/>
                <w:szCs w:val="24"/>
              </w:rPr>
              <w:t xml:space="preserve">llement des IRP. Aussi, </w:t>
            </w:r>
            <w:r>
              <w:rPr>
                <w:rFonts w:ascii="Arial" w:hAnsi="Arial" w:cs="Arial"/>
                <w:color w:val="FF0000"/>
                <w:sz w:val="24"/>
                <w:szCs w:val="24"/>
              </w:rPr>
              <w:t xml:space="preserve"> il doit être redésigné à l’issue de chaque processus électoral.</w:t>
            </w:r>
            <w:r w:rsidR="00754854">
              <w:rPr>
                <w:rFonts w:ascii="Arial" w:hAnsi="Arial" w:cs="Arial"/>
                <w:color w:val="FF0000"/>
                <w:sz w:val="24"/>
                <w:szCs w:val="24"/>
              </w:rPr>
              <w:t xml:space="preserve"> (Pour les DSC, la redésignation doit s’opérer à l’issue de chaque processus électoral au sein de l’entreprise)</w:t>
            </w:r>
          </w:p>
          <w:p w:rsidR="00754854" w:rsidRDefault="00754854" w:rsidP="00754854">
            <w:pPr>
              <w:rPr>
                <w:rFonts w:ascii="Arial" w:hAnsi="Arial" w:cs="Arial"/>
                <w:color w:val="FF0000"/>
                <w:sz w:val="24"/>
                <w:szCs w:val="24"/>
              </w:rPr>
            </w:pPr>
          </w:p>
          <w:p w:rsidR="00754854" w:rsidRDefault="00754854" w:rsidP="00754854">
            <w:pPr>
              <w:jc w:val="center"/>
              <w:rPr>
                <w:rFonts w:ascii="Arial" w:hAnsi="Arial" w:cs="Arial"/>
                <w:b/>
                <w:color w:val="FF0000"/>
                <w:sz w:val="24"/>
                <w:szCs w:val="24"/>
              </w:rPr>
            </w:pPr>
            <w:r>
              <w:rPr>
                <w:rFonts w:ascii="Arial" w:hAnsi="Arial" w:cs="Arial"/>
                <w:b/>
                <w:color w:val="FF0000"/>
                <w:sz w:val="24"/>
                <w:szCs w:val="24"/>
              </w:rPr>
              <w:t>INFORMATION DU CE SUR LA SITUATION ECONOMIQUE</w:t>
            </w:r>
          </w:p>
          <w:p w:rsidR="00754854" w:rsidRDefault="00922D0F" w:rsidP="00754854">
            <w:pPr>
              <w:jc w:val="center"/>
              <w:rPr>
                <w:rFonts w:ascii="Arial" w:hAnsi="Arial" w:cs="Arial"/>
                <w:b/>
                <w:color w:val="FF0000"/>
                <w:sz w:val="24"/>
                <w:szCs w:val="24"/>
              </w:rPr>
            </w:pPr>
            <w:r>
              <w:rPr>
                <w:rFonts w:ascii="Arial" w:hAnsi="Arial" w:cs="Arial"/>
                <w:b/>
                <w:color w:val="FF0000"/>
                <w:sz w:val="24"/>
                <w:szCs w:val="24"/>
              </w:rPr>
              <w:t>(arrêt Heinz)</w:t>
            </w:r>
          </w:p>
          <w:p w:rsidR="00754854" w:rsidRDefault="00922D0F" w:rsidP="00754854">
            <w:pPr>
              <w:rPr>
                <w:rFonts w:ascii="Arial" w:hAnsi="Arial" w:cs="Arial"/>
                <w:color w:val="FF0000"/>
                <w:sz w:val="24"/>
                <w:szCs w:val="24"/>
              </w:rPr>
            </w:pPr>
            <w:r>
              <w:rPr>
                <w:rFonts w:ascii="Arial" w:hAnsi="Arial" w:cs="Arial"/>
                <w:color w:val="FF0000"/>
                <w:sz w:val="24"/>
                <w:szCs w:val="24"/>
              </w:rPr>
              <w:t>Le DIRECCTE n’a pas à se prononcer, lorsqu’elle statue sur une demande d’homologation d’un PSE, sur le motif économique du projet de licenciement collectif. Seul le juge judiciaire peut se prononcer.</w:t>
            </w:r>
          </w:p>
          <w:p w:rsidR="00922D0F" w:rsidRDefault="00922D0F" w:rsidP="00754854">
            <w:pPr>
              <w:rPr>
                <w:rFonts w:ascii="Arial" w:hAnsi="Arial" w:cs="Arial"/>
                <w:color w:val="FF0000"/>
                <w:sz w:val="24"/>
                <w:szCs w:val="24"/>
              </w:rPr>
            </w:pPr>
            <w:r>
              <w:rPr>
                <w:rFonts w:ascii="Arial" w:hAnsi="Arial" w:cs="Arial"/>
                <w:color w:val="FF0000"/>
                <w:sz w:val="24"/>
                <w:szCs w:val="24"/>
              </w:rPr>
              <w:t>Pour autant le DIRECCTE doit s’assurer que le CE a reçu communication de tous les éléments utiles à formulation d’un avis éclairé.</w:t>
            </w:r>
          </w:p>
          <w:p w:rsidR="00922D0F" w:rsidRDefault="00922D0F" w:rsidP="00754854">
            <w:pPr>
              <w:rPr>
                <w:rFonts w:ascii="Arial" w:hAnsi="Arial" w:cs="Arial"/>
                <w:color w:val="FF0000"/>
                <w:sz w:val="24"/>
                <w:szCs w:val="24"/>
              </w:rPr>
            </w:pPr>
          </w:p>
          <w:p w:rsidR="00922D0F" w:rsidRDefault="00922D0F" w:rsidP="00922D0F">
            <w:pPr>
              <w:jc w:val="center"/>
              <w:rPr>
                <w:rFonts w:ascii="Arial" w:hAnsi="Arial" w:cs="Arial"/>
                <w:b/>
                <w:color w:val="FF0000"/>
                <w:sz w:val="24"/>
                <w:szCs w:val="24"/>
              </w:rPr>
            </w:pPr>
            <w:r>
              <w:rPr>
                <w:rFonts w:ascii="Arial" w:hAnsi="Arial" w:cs="Arial"/>
                <w:b/>
                <w:color w:val="FF0000"/>
                <w:sz w:val="24"/>
                <w:szCs w:val="24"/>
              </w:rPr>
              <w:t>CONTROLE DES MESURES PREVUES DANS LE PLAN</w:t>
            </w:r>
          </w:p>
          <w:p w:rsidR="00922D0F" w:rsidRDefault="00922D0F" w:rsidP="00922D0F">
            <w:pPr>
              <w:jc w:val="center"/>
              <w:rPr>
                <w:rFonts w:ascii="Arial" w:hAnsi="Arial" w:cs="Arial"/>
                <w:b/>
                <w:color w:val="FF0000"/>
                <w:sz w:val="24"/>
                <w:szCs w:val="24"/>
              </w:rPr>
            </w:pPr>
            <w:r>
              <w:rPr>
                <w:rFonts w:ascii="Arial" w:hAnsi="Arial" w:cs="Arial"/>
                <w:b/>
                <w:color w:val="FF0000"/>
                <w:sz w:val="24"/>
                <w:szCs w:val="24"/>
              </w:rPr>
              <w:t>(arrêt Calaire Chimie)</w:t>
            </w:r>
          </w:p>
          <w:p w:rsidR="00922D0F" w:rsidRPr="00922D0F" w:rsidRDefault="00922D0F" w:rsidP="00922D0F">
            <w:pPr>
              <w:rPr>
                <w:rFonts w:ascii="Arial" w:hAnsi="Arial" w:cs="Arial"/>
                <w:color w:val="FF0000"/>
                <w:sz w:val="24"/>
                <w:szCs w:val="24"/>
              </w:rPr>
            </w:pPr>
            <w:r>
              <w:rPr>
                <w:rFonts w:ascii="Arial" w:hAnsi="Arial" w:cs="Arial"/>
                <w:color w:val="FF0000"/>
                <w:sz w:val="24"/>
                <w:szCs w:val="24"/>
              </w:rPr>
              <w:t>Les mesures prévues par le PSE, prises dans leur ensemble, doivent être propres à satisfaire les objectifs de maintien dans l’emploi et de reclassement des salariés, au regard des efforts d’adaptation et de formation déjà réalisés par l’employeur et des moyens de l’entreprise.</w:t>
            </w:r>
          </w:p>
          <w:p w:rsidR="00922D0F" w:rsidRDefault="00922D0F" w:rsidP="00922D0F">
            <w:pPr>
              <w:jc w:val="center"/>
              <w:rPr>
                <w:rFonts w:ascii="Arial" w:hAnsi="Arial" w:cs="Arial"/>
                <w:b/>
                <w:color w:val="FF0000"/>
                <w:sz w:val="24"/>
                <w:szCs w:val="24"/>
              </w:rPr>
            </w:pPr>
          </w:p>
          <w:p w:rsidR="00922D0F" w:rsidRDefault="00922D0F" w:rsidP="00922D0F">
            <w:pPr>
              <w:jc w:val="center"/>
              <w:rPr>
                <w:rFonts w:ascii="Arial" w:hAnsi="Arial" w:cs="Arial"/>
                <w:b/>
                <w:color w:val="FF0000"/>
                <w:sz w:val="24"/>
                <w:szCs w:val="24"/>
              </w:rPr>
            </w:pPr>
          </w:p>
          <w:p w:rsidR="00922D0F" w:rsidRDefault="00922D0F" w:rsidP="00922D0F">
            <w:pPr>
              <w:jc w:val="center"/>
              <w:rPr>
                <w:rFonts w:ascii="Arial" w:hAnsi="Arial" w:cs="Arial"/>
                <w:b/>
                <w:color w:val="FF0000"/>
                <w:sz w:val="24"/>
                <w:szCs w:val="24"/>
              </w:rPr>
            </w:pPr>
            <w:r>
              <w:rPr>
                <w:rFonts w:ascii="Arial" w:hAnsi="Arial" w:cs="Arial"/>
                <w:b/>
                <w:color w:val="FF0000"/>
                <w:sz w:val="24"/>
                <w:szCs w:val="24"/>
              </w:rPr>
              <w:t>CE QU’IL FAUT RETENIR</w:t>
            </w:r>
          </w:p>
          <w:p w:rsidR="00922D0F" w:rsidRDefault="00922D0F" w:rsidP="00922D0F">
            <w:pPr>
              <w:jc w:val="center"/>
              <w:rPr>
                <w:rFonts w:ascii="Arial" w:hAnsi="Arial" w:cs="Arial"/>
                <w:color w:val="FF0000"/>
                <w:sz w:val="24"/>
                <w:szCs w:val="24"/>
              </w:rPr>
            </w:pPr>
            <w:r w:rsidRPr="00CB6C61">
              <w:rPr>
                <w:rFonts w:ascii="Arial" w:hAnsi="Arial" w:cs="Arial"/>
                <w:color w:val="FF0000"/>
                <w:sz w:val="24"/>
                <w:szCs w:val="24"/>
              </w:rPr>
              <w:t xml:space="preserve">Les organisations syndicales </w:t>
            </w:r>
            <w:r w:rsidR="00524826" w:rsidRPr="00CB6C61">
              <w:rPr>
                <w:rFonts w:ascii="Arial" w:hAnsi="Arial" w:cs="Arial"/>
                <w:color w:val="FF0000"/>
                <w:sz w:val="24"/>
                <w:szCs w:val="24"/>
              </w:rPr>
              <w:t>doivent présenter leur recours contre la décision de validation ou d’homologation du DIRECCTE, dans un délai de 2 mois</w:t>
            </w:r>
          </w:p>
          <w:p w:rsidR="007125D5" w:rsidRDefault="007125D5" w:rsidP="00922D0F">
            <w:pPr>
              <w:jc w:val="center"/>
              <w:rPr>
                <w:rFonts w:ascii="Arial" w:hAnsi="Arial" w:cs="Arial"/>
                <w:color w:val="FF0000"/>
                <w:sz w:val="24"/>
                <w:szCs w:val="24"/>
              </w:rPr>
            </w:pPr>
          </w:p>
          <w:p w:rsidR="007125D5" w:rsidRDefault="007125D5" w:rsidP="00922D0F">
            <w:pPr>
              <w:jc w:val="center"/>
              <w:rPr>
                <w:rFonts w:ascii="Arial" w:hAnsi="Arial" w:cs="Arial"/>
                <w:color w:val="FF0000"/>
                <w:sz w:val="24"/>
                <w:szCs w:val="24"/>
              </w:rPr>
            </w:pPr>
          </w:p>
          <w:p w:rsidR="00BC3B8A" w:rsidRPr="00CB6C61" w:rsidRDefault="00BC3B8A" w:rsidP="005F0204">
            <w:pPr>
              <w:rPr>
                <w:rFonts w:ascii="Arial" w:hAnsi="Arial" w:cs="Arial"/>
                <w:color w:val="FF0000"/>
                <w:sz w:val="24"/>
                <w:szCs w:val="24"/>
              </w:rPr>
            </w:pPr>
          </w:p>
        </w:tc>
      </w:tr>
      <w:tr w:rsidR="00E72FBE" w:rsidRPr="00ED7657" w:rsidTr="006718D4">
        <w:trPr>
          <w:trHeight w:val="810"/>
        </w:trPr>
        <w:tc>
          <w:tcPr>
            <w:tcW w:w="2737" w:type="dxa"/>
          </w:tcPr>
          <w:p w:rsidR="003B7E3D" w:rsidRDefault="00524826" w:rsidP="00825452">
            <w:pPr>
              <w:rPr>
                <w:rFonts w:ascii="Arial" w:hAnsi="Arial" w:cs="Arial"/>
                <w:b/>
                <w:color w:val="1F497D" w:themeColor="text2"/>
                <w:sz w:val="24"/>
                <w:szCs w:val="24"/>
              </w:rPr>
            </w:pPr>
            <w:r>
              <w:rPr>
                <w:rFonts w:ascii="Arial" w:hAnsi="Arial" w:cs="Arial"/>
                <w:b/>
                <w:color w:val="1F497D" w:themeColor="text2"/>
                <w:sz w:val="24"/>
                <w:szCs w:val="24"/>
              </w:rPr>
              <w:t>PSE</w:t>
            </w:r>
          </w:p>
          <w:p w:rsidR="00524826" w:rsidRDefault="00524826" w:rsidP="00825452">
            <w:pPr>
              <w:rPr>
                <w:rFonts w:ascii="Arial" w:hAnsi="Arial" w:cs="Arial"/>
                <w:b/>
                <w:color w:val="1F497D" w:themeColor="text2"/>
                <w:sz w:val="24"/>
                <w:szCs w:val="24"/>
              </w:rPr>
            </w:pPr>
          </w:p>
          <w:p w:rsidR="00524826" w:rsidRDefault="00524826" w:rsidP="00825452">
            <w:pPr>
              <w:rPr>
                <w:rFonts w:ascii="Arial" w:hAnsi="Arial" w:cs="Arial"/>
                <w:b/>
                <w:color w:val="1F497D" w:themeColor="text2"/>
                <w:sz w:val="24"/>
                <w:szCs w:val="24"/>
              </w:rPr>
            </w:pPr>
            <w:r>
              <w:rPr>
                <w:rFonts w:ascii="Arial" w:hAnsi="Arial" w:cs="Arial"/>
                <w:b/>
                <w:color w:val="1F497D" w:themeColor="text2"/>
                <w:sz w:val="24"/>
                <w:szCs w:val="24"/>
              </w:rPr>
              <w:t>COMPOSITION DU CHSCT</w:t>
            </w:r>
          </w:p>
          <w:p w:rsidR="00524826" w:rsidRDefault="00524826" w:rsidP="00825452">
            <w:pPr>
              <w:rPr>
                <w:rFonts w:ascii="Arial" w:hAnsi="Arial" w:cs="Arial"/>
                <w:b/>
                <w:color w:val="1F497D" w:themeColor="text2"/>
                <w:sz w:val="24"/>
                <w:szCs w:val="24"/>
              </w:rPr>
            </w:pPr>
          </w:p>
          <w:p w:rsidR="00524826" w:rsidRPr="001E129D" w:rsidRDefault="00524826" w:rsidP="00825452">
            <w:pPr>
              <w:rPr>
                <w:rFonts w:ascii="Arial" w:hAnsi="Arial" w:cs="Arial"/>
                <w:b/>
                <w:color w:val="1F497D" w:themeColor="text2"/>
                <w:sz w:val="24"/>
                <w:szCs w:val="24"/>
              </w:rPr>
            </w:pPr>
            <w:r>
              <w:rPr>
                <w:rFonts w:ascii="Arial" w:hAnsi="Arial" w:cs="Arial"/>
                <w:b/>
                <w:color w:val="1F497D" w:themeColor="text2"/>
                <w:sz w:val="24"/>
                <w:szCs w:val="24"/>
              </w:rPr>
              <w:t>CONSEQUENCES SUR L’HOMOLOGATION</w:t>
            </w:r>
          </w:p>
        </w:tc>
        <w:tc>
          <w:tcPr>
            <w:tcW w:w="1813" w:type="dxa"/>
          </w:tcPr>
          <w:p w:rsidR="003B7E3D" w:rsidRDefault="00524826" w:rsidP="008057A0">
            <w:pPr>
              <w:rPr>
                <w:rFonts w:ascii="Arial" w:hAnsi="Arial" w:cs="Arial"/>
                <w:color w:val="1F497D" w:themeColor="text2"/>
                <w:sz w:val="24"/>
                <w:szCs w:val="24"/>
              </w:rPr>
            </w:pPr>
            <w:r>
              <w:rPr>
                <w:rFonts w:ascii="Arial" w:hAnsi="Arial" w:cs="Arial"/>
                <w:color w:val="1F497D" w:themeColor="text2"/>
                <w:sz w:val="24"/>
                <w:szCs w:val="24"/>
              </w:rPr>
              <w:t>Cour administrative d’appel de Marseille</w:t>
            </w:r>
          </w:p>
          <w:p w:rsidR="00524826" w:rsidRDefault="005F0204" w:rsidP="008057A0">
            <w:pPr>
              <w:rPr>
                <w:rFonts w:ascii="Arial" w:hAnsi="Arial" w:cs="Arial"/>
                <w:color w:val="1F497D" w:themeColor="text2"/>
                <w:sz w:val="24"/>
                <w:szCs w:val="24"/>
              </w:rPr>
            </w:pPr>
            <w:r>
              <w:rPr>
                <w:rFonts w:ascii="Arial" w:hAnsi="Arial" w:cs="Arial"/>
                <w:color w:val="1F497D" w:themeColor="text2"/>
                <w:sz w:val="24"/>
                <w:szCs w:val="24"/>
              </w:rPr>
              <w:t>26 août</w:t>
            </w:r>
            <w:r w:rsidR="00524826">
              <w:rPr>
                <w:rFonts w:ascii="Arial" w:hAnsi="Arial" w:cs="Arial"/>
                <w:color w:val="1F497D" w:themeColor="text2"/>
                <w:sz w:val="24"/>
                <w:szCs w:val="24"/>
              </w:rPr>
              <w:t xml:space="preserve"> 2015</w:t>
            </w:r>
          </w:p>
          <w:p w:rsidR="00524826" w:rsidRDefault="00524826" w:rsidP="008057A0">
            <w:pPr>
              <w:rPr>
                <w:rFonts w:ascii="Arial" w:hAnsi="Arial" w:cs="Arial"/>
                <w:color w:val="1F497D" w:themeColor="text2"/>
                <w:sz w:val="24"/>
                <w:szCs w:val="24"/>
              </w:rPr>
            </w:pPr>
          </w:p>
          <w:p w:rsidR="00524826" w:rsidRDefault="00524826" w:rsidP="008057A0">
            <w:pPr>
              <w:rPr>
                <w:rFonts w:ascii="Arial" w:hAnsi="Arial" w:cs="Arial"/>
                <w:color w:val="1F497D" w:themeColor="text2"/>
                <w:sz w:val="24"/>
                <w:szCs w:val="24"/>
              </w:rPr>
            </w:pPr>
            <w:r>
              <w:rPr>
                <w:rFonts w:ascii="Arial" w:hAnsi="Arial" w:cs="Arial"/>
                <w:color w:val="1F497D" w:themeColor="text2"/>
                <w:sz w:val="24"/>
                <w:szCs w:val="24"/>
              </w:rPr>
              <w:t>N° 15MA02165</w:t>
            </w:r>
          </w:p>
        </w:tc>
        <w:tc>
          <w:tcPr>
            <w:tcW w:w="4594" w:type="dxa"/>
          </w:tcPr>
          <w:p w:rsidR="003B7E3D" w:rsidRDefault="00524826" w:rsidP="00F46C1B">
            <w:pPr>
              <w:tabs>
                <w:tab w:val="left" w:pos="1060"/>
              </w:tabs>
              <w:rPr>
                <w:rFonts w:ascii="Arial" w:hAnsi="Arial" w:cs="Arial"/>
                <w:color w:val="FF0000"/>
                <w:sz w:val="24"/>
                <w:szCs w:val="24"/>
              </w:rPr>
            </w:pPr>
            <w:r>
              <w:rPr>
                <w:rFonts w:ascii="Arial" w:hAnsi="Arial" w:cs="Arial"/>
                <w:color w:val="FF0000"/>
                <w:sz w:val="24"/>
                <w:szCs w:val="24"/>
              </w:rPr>
              <w:t xml:space="preserve">Une salariée réclame l’annulation d’un PSE prévoyant le licenciement de 35 </w:t>
            </w:r>
            <w:r w:rsidR="000026AD">
              <w:rPr>
                <w:rFonts w:ascii="Arial" w:hAnsi="Arial" w:cs="Arial"/>
                <w:color w:val="FF0000"/>
                <w:sz w:val="24"/>
                <w:szCs w:val="24"/>
              </w:rPr>
              <w:t>salariés</w:t>
            </w:r>
            <w:r>
              <w:rPr>
                <w:rFonts w:ascii="Arial" w:hAnsi="Arial" w:cs="Arial"/>
                <w:color w:val="FF0000"/>
                <w:sz w:val="24"/>
                <w:szCs w:val="24"/>
              </w:rPr>
              <w:t xml:space="preserve">. Elle invoque pour sa défense que le CHSCT n’avait pas été valablement consulté, le mandat de 2 de ses élus étant expiré depuis plus de 2 ans. </w:t>
            </w:r>
          </w:p>
          <w:p w:rsidR="000026AD" w:rsidRDefault="000026AD" w:rsidP="00F46C1B">
            <w:pPr>
              <w:tabs>
                <w:tab w:val="left" w:pos="1060"/>
              </w:tabs>
              <w:rPr>
                <w:rFonts w:ascii="Arial" w:hAnsi="Arial" w:cs="Arial"/>
                <w:color w:val="FF0000"/>
                <w:sz w:val="24"/>
                <w:szCs w:val="24"/>
              </w:rPr>
            </w:pPr>
          </w:p>
          <w:p w:rsidR="000026AD" w:rsidRPr="0025157B" w:rsidRDefault="000026AD" w:rsidP="00F46C1B">
            <w:pPr>
              <w:tabs>
                <w:tab w:val="left" w:pos="1060"/>
              </w:tabs>
              <w:rPr>
                <w:rFonts w:ascii="Arial" w:hAnsi="Arial" w:cs="Arial"/>
                <w:color w:val="FF0000"/>
                <w:sz w:val="24"/>
                <w:szCs w:val="24"/>
              </w:rPr>
            </w:pPr>
            <w:r>
              <w:rPr>
                <w:rFonts w:ascii="Arial" w:hAnsi="Arial" w:cs="Arial"/>
                <w:color w:val="FF0000"/>
                <w:sz w:val="24"/>
                <w:szCs w:val="24"/>
              </w:rPr>
              <w:t>Le contrôle du DIRECCTE doit il porter sur la validité du mandat des membres du CHSCT ?</w:t>
            </w:r>
          </w:p>
        </w:tc>
        <w:tc>
          <w:tcPr>
            <w:tcW w:w="5344" w:type="dxa"/>
          </w:tcPr>
          <w:p w:rsidR="000026AD" w:rsidRPr="000026AD" w:rsidRDefault="000026AD" w:rsidP="000026AD">
            <w:pPr>
              <w:rPr>
                <w:rFonts w:ascii="Arial" w:hAnsi="Arial" w:cs="Arial"/>
                <w:sz w:val="24"/>
                <w:szCs w:val="24"/>
              </w:rPr>
            </w:pPr>
            <w:r w:rsidRPr="000026AD">
              <w:rPr>
                <w:rFonts w:ascii="Arial" w:hAnsi="Arial" w:cs="Arial"/>
                <w:color w:val="FF0000"/>
                <w:sz w:val="24"/>
                <w:szCs w:val="24"/>
              </w:rPr>
              <w:t>Le code du travail impose au DIRECCTE de s’assurer de la régularité de la procédure d’information et de consultation du CE et du CHSCT</w:t>
            </w:r>
            <w:r w:rsidRPr="000026AD">
              <w:rPr>
                <w:rFonts w:ascii="Arial" w:hAnsi="Arial" w:cs="Arial"/>
                <w:sz w:val="24"/>
                <w:szCs w:val="24"/>
              </w:rPr>
              <w:t>.</w:t>
            </w:r>
          </w:p>
          <w:p w:rsidR="000026AD" w:rsidRPr="000026AD" w:rsidRDefault="000026AD" w:rsidP="000026AD">
            <w:pPr>
              <w:rPr>
                <w:rFonts w:ascii="Arial" w:hAnsi="Arial" w:cs="Arial"/>
                <w:sz w:val="24"/>
                <w:szCs w:val="24"/>
              </w:rPr>
            </w:pPr>
          </w:p>
          <w:p w:rsidR="000026AD" w:rsidRPr="000026AD" w:rsidRDefault="000026AD" w:rsidP="000026AD">
            <w:pPr>
              <w:rPr>
                <w:rFonts w:ascii="Arial" w:hAnsi="Arial" w:cs="Arial"/>
                <w:sz w:val="24"/>
                <w:szCs w:val="24"/>
              </w:rPr>
            </w:pPr>
          </w:p>
          <w:p w:rsidR="000026AD" w:rsidRPr="000026AD" w:rsidRDefault="000026AD" w:rsidP="000026AD">
            <w:pPr>
              <w:jc w:val="center"/>
              <w:rPr>
                <w:rFonts w:ascii="Arial" w:hAnsi="Arial" w:cs="Arial"/>
                <w:b/>
                <w:color w:val="FF0000"/>
                <w:sz w:val="24"/>
                <w:szCs w:val="24"/>
              </w:rPr>
            </w:pPr>
            <w:r w:rsidRPr="000026AD">
              <w:rPr>
                <w:rFonts w:ascii="Arial" w:hAnsi="Arial" w:cs="Arial"/>
                <w:b/>
                <w:color w:val="FF0000"/>
                <w:sz w:val="24"/>
                <w:szCs w:val="24"/>
              </w:rPr>
              <w:t>CE QU’IL FAUT RETENIR</w:t>
            </w:r>
          </w:p>
          <w:p w:rsidR="007125D5" w:rsidRDefault="000026AD" w:rsidP="000026AD">
            <w:pPr>
              <w:rPr>
                <w:rFonts w:ascii="Arial" w:hAnsi="Arial" w:cs="Arial"/>
                <w:color w:val="FF0000"/>
                <w:sz w:val="24"/>
                <w:szCs w:val="24"/>
              </w:rPr>
            </w:pPr>
            <w:r w:rsidRPr="007C7F64">
              <w:rPr>
                <w:rFonts w:ascii="Arial" w:hAnsi="Arial" w:cs="Arial"/>
                <w:color w:val="FF0000"/>
                <w:sz w:val="24"/>
                <w:szCs w:val="24"/>
              </w:rPr>
              <w:t>Faute d’un mandat valable, l’audience recueillie ne peut être prise en compte pour l’appréciation du caractère majoritaire de l’accord ce qui doit conduire le DIRECCTE à un refus de validation.</w:t>
            </w:r>
          </w:p>
          <w:p w:rsidR="007125D5" w:rsidRDefault="007125D5" w:rsidP="000026AD">
            <w:pPr>
              <w:rPr>
                <w:rFonts w:ascii="Arial" w:hAnsi="Arial" w:cs="Arial"/>
                <w:color w:val="FF0000"/>
                <w:sz w:val="24"/>
                <w:szCs w:val="24"/>
              </w:rPr>
            </w:pPr>
          </w:p>
          <w:p w:rsidR="000026AD" w:rsidRPr="000026AD" w:rsidRDefault="000026AD" w:rsidP="000026AD">
            <w:pPr>
              <w:rPr>
                <w:rFonts w:ascii="Arial" w:hAnsi="Arial" w:cs="Arial"/>
                <w:sz w:val="24"/>
                <w:szCs w:val="24"/>
              </w:rPr>
            </w:pPr>
            <w:r w:rsidRPr="007C7F64">
              <w:rPr>
                <w:rFonts w:ascii="Arial" w:hAnsi="Arial" w:cs="Arial"/>
                <w:color w:val="FF0000"/>
                <w:sz w:val="24"/>
                <w:szCs w:val="24"/>
              </w:rPr>
              <w:t xml:space="preserve"> </w:t>
            </w:r>
          </w:p>
        </w:tc>
      </w:tr>
      <w:tr w:rsidR="00775C66" w:rsidRPr="00ED7657" w:rsidTr="006718D4">
        <w:trPr>
          <w:trHeight w:val="810"/>
        </w:trPr>
        <w:tc>
          <w:tcPr>
            <w:tcW w:w="2737" w:type="dxa"/>
          </w:tcPr>
          <w:p w:rsidR="00A960F9" w:rsidRDefault="007125D5" w:rsidP="00825452">
            <w:pPr>
              <w:rPr>
                <w:rFonts w:ascii="Arial" w:hAnsi="Arial" w:cs="Arial"/>
                <w:b/>
                <w:color w:val="1F497D" w:themeColor="text2"/>
                <w:sz w:val="24"/>
                <w:szCs w:val="24"/>
              </w:rPr>
            </w:pPr>
            <w:r>
              <w:rPr>
                <w:rFonts w:ascii="Arial" w:hAnsi="Arial" w:cs="Arial"/>
                <w:b/>
                <w:color w:val="1F497D" w:themeColor="text2"/>
                <w:sz w:val="24"/>
                <w:szCs w:val="24"/>
              </w:rPr>
              <w:t>PSE</w:t>
            </w:r>
          </w:p>
          <w:p w:rsidR="007125D5" w:rsidRDefault="007125D5" w:rsidP="00825452">
            <w:pPr>
              <w:rPr>
                <w:rFonts w:ascii="Arial" w:hAnsi="Arial" w:cs="Arial"/>
                <w:b/>
                <w:color w:val="1F497D" w:themeColor="text2"/>
                <w:sz w:val="24"/>
                <w:szCs w:val="24"/>
              </w:rPr>
            </w:pPr>
          </w:p>
          <w:p w:rsidR="007125D5" w:rsidRDefault="007125D5" w:rsidP="00825452">
            <w:pPr>
              <w:rPr>
                <w:rFonts w:ascii="Arial" w:hAnsi="Arial" w:cs="Arial"/>
                <w:b/>
                <w:color w:val="1F497D" w:themeColor="text2"/>
                <w:sz w:val="24"/>
                <w:szCs w:val="24"/>
              </w:rPr>
            </w:pPr>
            <w:r>
              <w:rPr>
                <w:rFonts w:ascii="Arial" w:hAnsi="Arial" w:cs="Arial"/>
                <w:b/>
                <w:color w:val="1F497D" w:themeColor="text2"/>
                <w:sz w:val="24"/>
                <w:szCs w:val="24"/>
              </w:rPr>
              <w:t>SALARIES PROTEGES</w:t>
            </w:r>
          </w:p>
          <w:p w:rsidR="007125D5" w:rsidRDefault="007125D5" w:rsidP="00825452">
            <w:pPr>
              <w:rPr>
                <w:rFonts w:ascii="Arial" w:hAnsi="Arial" w:cs="Arial"/>
                <w:b/>
                <w:color w:val="1F497D" w:themeColor="text2"/>
                <w:sz w:val="24"/>
                <w:szCs w:val="24"/>
              </w:rPr>
            </w:pPr>
          </w:p>
          <w:p w:rsidR="007125D5" w:rsidRDefault="007125D5" w:rsidP="00825452">
            <w:pPr>
              <w:rPr>
                <w:rFonts w:ascii="Arial" w:hAnsi="Arial" w:cs="Arial"/>
                <w:b/>
                <w:color w:val="1F497D" w:themeColor="text2"/>
                <w:sz w:val="24"/>
                <w:szCs w:val="24"/>
              </w:rPr>
            </w:pPr>
          </w:p>
        </w:tc>
        <w:tc>
          <w:tcPr>
            <w:tcW w:w="1813" w:type="dxa"/>
          </w:tcPr>
          <w:p w:rsidR="00A960F9" w:rsidRDefault="007125D5" w:rsidP="008057A0">
            <w:pPr>
              <w:rPr>
                <w:rFonts w:ascii="Arial" w:hAnsi="Arial" w:cs="Arial"/>
                <w:color w:val="1F497D" w:themeColor="text2"/>
                <w:sz w:val="24"/>
                <w:szCs w:val="24"/>
              </w:rPr>
            </w:pPr>
            <w:r>
              <w:rPr>
                <w:rFonts w:ascii="Arial" w:hAnsi="Arial" w:cs="Arial"/>
                <w:color w:val="1F497D" w:themeColor="text2"/>
                <w:sz w:val="24"/>
                <w:szCs w:val="24"/>
              </w:rPr>
              <w:t>Cour Administrative d’appel de Marseille</w:t>
            </w:r>
          </w:p>
          <w:p w:rsidR="007125D5" w:rsidRDefault="007125D5" w:rsidP="008057A0">
            <w:pPr>
              <w:rPr>
                <w:rFonts w:ascii="Arial" w:hAnsi="Arial" w:cs="Arial"/>
                <w:color w:val="1F497D" w:themeColor="text2"/>
                <w:sz w:val="24"/>
                <w:szCs w:val="24"/>
              </w:rPr>
            </w:pPr>
            <w:r>
              <w:rPr>
                <w:rFonts w:ascii="Arial" w:hAnsi="Arial" w:cs="Arial"/>
                <w:color w:val="1F497D" w:themeColor="text2"/>
                <w:sz w:val="24"/>
                <w:szCs w:val="24"/>
              </w:rPr>
              <w:t>23 juin 2015</w:t>
            </w:r>
          </w:p>
          <w:p w:rsidR="007125D5" w:rsidRDefault="007125D5" w:rsidP="008057A0">
            <w:pPr>
              <w:rPr>
                <w:rFonts w:ascii="Arial" w:hAnsi="Arial" w:cs="Arial"/>
                <w:color w:val="1F497D" w:themeColor="text2"/>
                <w:sz w:val="24"/>
                <w:szCs w:val="24"/>
              </w:rPr>
            </w:pPr>
          </w:p>
          <w:p w:rsidR="007125D5" w:rsidRDefault="007125D5" w:rsidP="008057A0">
            <w:pPr>
              <w:rPr>
                <w:rFonts w:ascii="Arial" w:hAnsi="Arial" w:cs="Arial"/>
                <w:color w:val="1F497D" w:themeColor="text2"/>
                <w:sz w:val="24"/>
                <w:szCs w:val="24"/>
              </w:rPr>
            </w:pPr>
            <w:r>
              <w:rPr>
                <w:rFonts w:ascii="Arial" w:hAnsi="Arial" w:cs="Arial"/>
                <w:color w:val="1F497D" w:themeColor="text2"/>
                <w:sz w:val="24"/>
                <w:szCs w:val="24"/>
              </w:rPr>
              <w:t>N° 14MA02021</w:t>
            </w:r>
          </w:p>
        </w:tc>
        <w:tc>
          <w:tcPr>
            <w:tcW w:w="4594" w:type="dxa"/>
          </w:tcPr>
          <w:p w:rsidR="00897DCF" w:rsidRDefault="007125D5" w:rsidP="00F46C1B">
            <w:pPr>
              <w:tabs>
                <w:tab w:val="left" w:pos="1060"/>
              </w:tabs>
              <w:rPr>
                <w:rFonts w:ascii="Arial" w:hAnsi="Arial" w:cs="Arial"/>
                <w:color w:val="FF0000"/>
                <w:sz w:val="24"/>
                <w:szCs w:val="24"/>
              </w:rPr>
            </w:pPr>
            <w:r>
              <w:rPr>
                <w:rFonts w:ascii="Arial" w:hAnsi="Arial" w:cs="Arial"/>
                <w:color w:val="FF0000"/>
                <w:sz w:val="24"/>
                <w:szCs w:val="24"/>
              </w:rPr>
              <w:t>En 2013 le DIRECCTE homologue un document unilatéral élaboré par une entreprise.</w:t>
            </w:r>
          </w:p>
          <w:p w:rsidR="007125D5" w:rsidRDefault="007125D5" w:rsidP="00F46C1B">
            <w:pPr>
              <w:tabs>
                <w:tab w:val="left" w:pos="1060"/>
              </w:tabs>
              <w:rPr>
                <w:rFonts w:ascii="Arial" w:hAnsi="Arial" w:cs="Arial"/>
                <w:color w:val="FF0000"/>
                <w:sz w:val="24"/>
                <w:szCs w:val="24"/>
              </w:rPr>
            </w:pPr>
            <w:r>
              <w:rPr>
                <w:rFonts w:ascii="Arial" w:hAnsi="Arial" w:cs="Arial"/>
                <w:color w:val="FF0000"/>
                <w:sz w:val="24"/>
                <w:szCs w:val="24"/>
              </w:rPr>
              <w:t xml:space="preserve">Le PSE porte sur 163 salariés. Le 6 novembre 2013 l’inspecteur du travail a autorisé le licenciement d’un salarié protégé. </w:t>
            </w:r>
          </w:p>
          <w:p w:rsidR="007125D5" w:rsidRPr="0025157B" w:rsidRDefault="007125D5" w:rsidP="00F46C1B">
            <w:pPr>
              <w:tabs>
                <w:tab w:val="left" w:pos="1060"/>
              </w:tabs>
              <w:rPr>
                <w:rFonts w:ascii="Arial" w:hAnsi="Arial" w:cs="Arial"/>
                <w:color w:val="FF0000"/>
                <w:sz w:val="24"/>
                <w:szCs w:val="24"/>
              </w:rPr>
            </w:pPr>
            <w:r>
              <w:rPr>
                <w:rFonts w:ascii="Arial" w:hAnsi="Arial" w:cs="Arial"/>
                <w:color w:val="FF0000"/>
                <w:sz w:val="24"/>
                <w:szCs w:val="24"/>
              </w:rPr>
              <w:t>Le 4 mars 2014 le tribunal administratif de Marseille annule l’homologation du DIRECCTE et donc l’autorisation de licenciement délivrée par l’inspection du travail.</w:t>
            </w:r>
          </w:p>
        </w:tc>
        <w:tc>
          <w:tcPr>
            <w:tcW w:w="5344" w:type="dxa"/>
          </w:tcPr>
          <w:p w:rsidR="00AD28F9" w:rsidRPr="007125D5" w:rsidRDefault="007125D5" w:rsidP="007125D5">
            <w:pPr>
              <w:rPr>
                <w:rFonts w:ascii="Arial" w:hAnsi="Arial" w:cs="Arial"/>
                <w:color w:val="FF0000"/>
                <w:sz w:val="24"/>
                <w:szCs w:val="24"/>
              </w:rPr>
            </w:pPr>
            <w:r w:rsidRPr="007125D5">
              <w:rPr>
                <w:rFonts w:ascii="Arial" w:hAnsi="Arial" w:cs="Arial"/>
                <w:color w:val="FF0000"/>
                <w:sz w:val="24"/>
                <w:szCs w:val="24"/>
              </w:rPr>
              <w:t>Lors de son contrôle sur les conditions de licenciement d’un salarié protégé, l’inspecteur du travail n’a pas à vérifier la validité du PSE mais uniquement la réalité du motif économique invoqué.</w:t>
            </w:r>
          </w:p>
          <w:p w:rsidR="007125D5" w:rsidRPr="007125D5" w:rsidRDefault="007125D5" w:rsidP="007125D5">
            <w:pPr>
              <w:rPr>
                <w:rFonts w:ascii="Arial" w:hAnsi="Arial" w:cs="Arial"/>
                <w:color w:val="FF0000"/>
                <w:sz w:val="24"/>
                <w:szCs w:val="24"/>
              </w:rPr>
            </w:pPr>
          </w:p>
          <w:p w:rsidR="007125D5" w:rsidRPr="007125D5" w:rsidRDefault="007125D5" w:rsidP="007125D5">
            <w:pPr>
              <w:rPr>
                <w:rFonts w:ascii="Arial" w:hAnsi="Arial" w:cs="Arial"/>
                <w:color w:val="FF0000"/>
                <w:sz w:val="24"/>
                <w:szCs w:val="24"/>
              </w:rPr>
            </w:pPr>
            <w:r w:rsidRPr="007125D5">
              <w:rPr>
                <w:rFonts w:ascii="Arial" w:hAnsi="Arial" w:cs="Arial"/>
                <w:color w:val="FF0000"/>
                <w:sz w:val="24"/>
                <w:szCs w:val="24"/>
              </w:rPr>
              <w:t>L’inspecteur du travail peut parfaitement délivrer une autorisation de licenciement d’un salarié protégé en l’absence de décision de validation ou d’homologation prise par le DIRECCTE.</w:t>
            </w:r>
          </w:p>
          <w:p w:rsidR="007125D5" w:rsidRDefault="007125D5" w:rsidP="007125D5">
            <w:pPr>
              <w:rPr>
                <w:rFonts w:ascii="Arial" w:hAnsi="Arial" w:cs="Arial"/>
                <w:sz w:val="24"/>
                <w:szCs w:val="24"/>
              </w:rPr>
            </w:pPr>
          </w:p>
          <w:p w:rsidR="007125D5" w:rsidRPr="007125D5" w:rsidRDefault="007125D5" w:rsidP="007125D5">
            <w:pPr>
              <w:jc w:val="center"/>
              <w:rPr>
                <w:rFonts w:ascii="Arial" w:hAnsi="Arial" w:cs="Arial"/>
                <w:b/>
                <w:color w:val="FF0000"/>
                <w:sz w:val="24"/>
                <w:szCs w:val="24"/>
              </w:rPr>
            </w:pPr>
            <w:r w:rsidRPr="007125D5">
              <w:rPr>
                <w:rFonts w:ascii="Arial" w:hAnsi="Arial" w:cs="Arial"/>
                <w:b/>
                <w:color w:val="FF0000"/>
                <w:sz w:val="24"/>
                <w:szCs w:val="24"/>
              </w:rPr>
              <w:t>CE QU’IL FAUT RETENIR</w:t>
            </w:r>
          </w:p>
          <w:p w:rsidR="007125D5" w:rsidRDefault="007125D5" w:rsidP="007125D5">
            <w:pPr>
              <w:rPr>
                <w:rFonts w:ascii="Arial" w:hAnsi="Arial" w:cs="Arial"/>
                <w:sz w:val="24"/>
                <w:szCs w:val="24"/>
              </w:rPr>
            </w:pPr>
          </w:p>
          <w:p w:rsidR="009231E9" w:rsidRPr="009231E9" w:rsidRDefault="009231E9" w:rsidP="007125D5">
            <w:pPr>
              <w:rPr>
                <w:rFonts w:ascii="Arial" w:hAnsi="Arial" w:cs="Arial"/>
                <w:color w:val="FF0000"/>
                <w:sz w:val="24"/>
                <w:szCs w:val="24"/>
              </w:rPr>
            </w:pPr>
            <w:r w:rsidRPr="009231E9">
              <w:rPr>
                <w:rFonts w:ascii="Arial" w:hAnsi="Arial" w:cs="Arial"/>
                <w:color w:val="FF0000"/>
                <w:sz w:val="24"/>
                <w:szCs w:val="24"/>
              </w:rPr>
              <w:t>La procédure de validation ou d’homologation d’un PSE est indépendante de la procédure de licenciement d’un salarié protégé.</w:t>
            </w:r>
          </w:p>
          <w:p w:rsidR="009231E9" w:rsidRPr="009231E9" w:rsidRDefault="009231E9" w:rsidP="007125D5">
            <w:pPr>
              <w:rPr>
                <w:rFonts w:ascii="Arial" w:hAnsi="Arial" w:cs="Arial"/>
                <w:color w:val="FF0000"/>
                <w:sz w:val="24"/>
                <w:szCs w:val="24"/>
              </w:rPr>
            </w:pPr>
            <w:r w:rsidRPr="009231E9">
              <w:rPr>
                <w:rFonts w:ascii="Arial" w:hAnsi="Arial" w:cs="Arial"/>
                <w:color w:val="FF0000"/>
                <w:sz w:val="24"/>
                <w:szCs w:val="24"/>
              </w:rPr>
              <w:t>L’annulation de la validation ou de l’homologation du DIRECCTE n’emporte pas annulation de l’autorisation de licenciement d’un salarié protégé</w:t>
            </w:r>
          </w:p>
          <w:p w:rsidR="007125D5" w:rsidRPr="007125D5" w:rsidRDefault="007125D5" w:rsidP="007125D5">
            <w:pPr>
              <w:jc w:val="center"/>
              <w:rPr>
                <w:rFonts w:ascii="Arial" w:hAnsi="Arial" w:cs="Arial"/>
                <w:sz w:val="24"/>
                <w:szCs w:val="24"/>
              </w:rPr>
            </w:pPr>
          </w:p>
        </w:tc>
      </w:tr>
    </w:tbl>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9"/>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31C" w:rsidRDefault="0082331C" w:rsidP="00ED7657">
      <w:pPr>
        <w:spacing w:after="0" w:line="240" w:lineRule="auto"/>
      </w:pPr>
      <w:r>
        <w:separator/>
      </w:r>
    </w:p>
  </w:endnote>
  <w:endnote w:type="continuationSeparator" w:id="0">
    <w:p w:rsidR="0082331C" w:rsidRDefault="0082331C"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8A1BA3" w:rsidRDefault="008A1BA3">
        <w:pPr>
          <w:pStyle w:val="Pieddepage"/>
        </w:pPr>
        <w:r>
          <w:fldChar w:fldCharType="begin"/>
        </w:r>
        <w:r>
          <w:instrText xml:space="preserve"> PAGE   \* MERGEFORMAT </w:instrText>
        </w:r>
        <w:r>
          <w:fldChar w:fldCharType="separate"/>
        </w:r>
        <w:r w:rsidR="00194B66">
          <w:rPr>
            <w:noProof/>
          </w:rPr>
          <w:t>9</w:t>
        </w:r>
        <w:r>
          <w:rPr>
            <w:noProof/>
          </w:rPr>
          <w:fldChar w:fldCharType="end"/>
        </w:r>
      </w:p>
    </w:sdtContent>
  </w:sdt>
  <w:p w:rsidR="008A1BA3" w:rsidRDefault="008A1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31C" w:rsidRDefault="0082331C" w:rsidP="00ED7657">
      <w:pPr>
        <w:spacing w:after="0" w:line="240" w:lineRule="auto"/>
      </w:pPr>
      <w:r>
        <w:separator/>
      </w:r>
    </w:p>
  </w:footnote>
  <w:footnote w:type="continuationSeparator" w:id="0">
    <w:p w:rsidR="0082331C" w:rsidRDefault="0082331C"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C4613"/>
    <w:multiLevelType w:val="multilevel"/>
    <w:tmpl w:val="04127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902390"/>
    <w:multiLevelType w:val="hybridMultilevel"/>
    <w:tmpl w:val="137E0B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E559D3"/>
    <w:multiLevelType w:val="hybridMultilevel"/>
    <w:tmpl w:val="2FBA56D4"/>
    <w:lvl w:ilvl="0" w:tplc="DB2A74FA">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C77E2"/>
    <w:multiLevelType w:val="hybridMultilevel"/>
    <w:tmpl w:val="09C2BFF4"/>
    <w:lvl w:ilvl="0" w:tplc="1804D5FE">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26AD"/>
    <w:rsid w:val="00004756"/>
    <w:rsid w:val="000200F9"/>
    <w:rsid w:val="00035726"/>
    <w:rsid w:val="000368D9"/>
    <w:rsid w:val="0005288D"/>
    <w:rsid w:val="000542D5"/>
    <w:rsid w:val="0006388E"/>
    <w:rsid w:val="00066DF5"/>
    <w:rsid w:val="000700DE"/>
    <w:rsid w:val="00075E13"/>
    <w:rsid w:val="000767B1"/>
    <w:rsid w:val="00086742"/>
    <w:rsid w:val="0008694D"/>
    <w:rsid w:val="000A1CB0"/>
    <w:rsid w:val="000A7AD2"/>
    <w:rsid w:val="000B4555"/>
    <w:rsid w:val="000D053F"/>
    <w:rsid w:val="000D562E"/>
    <w:rsid w:val="000E277D"/>
    <w:rsid w:val="00102F64"/>
    <w:rsid w:val="001046C6"/>
    <w:rsid w:val="00111712"/>
    <w:rsid w:val="00113671"/>
    <w:rsid w:val="001225E6"/>
    <w:rsid w:val="00135C9B"/>
    <w:rsid w:val="00136B49"/>
    <w:rsid w:val="001431F3"/>
    <w:rsid w:val="00150311"/>
    <w:rsid w:val="00154F6B"/>
    <w:rsid w:val="00155F41"/>
    <w:rsid w:val="00167875"/>
    <w:rsid w:val="00173526"/>
    <w:rsid w:val="00175C5D"/>
    <w:rsid w:val="00183C47"/>
    <w:rsid w:val="00191431"/>
    <w:rsid w:val="00194B66"/>
    <w:rsid w:val="001A029F"/>
    <w:rsid w:val="001A54D3"/>
    <w:rsid w:val="001A7EA8"/>
    <w:rsid w:val="001C504F"/>
    <w:rsid w:val="001C6377"/>
    <w:rsid w:val="001D3D48"/>
    <w:rsid w:val="001D5311"/>
    <w:rsid w:val="001E129D"/>
    <w:rsid w:val="001E20BD"/>
    <w:rsid w:val="001F1011"/>
    <w:rsid w:val="001F1913"/>
    <w:rsid w:val="001F5728"/>
    <w:rsid w:val="0021332A"/>
    <w:rsid w:val="00217C21"/>
    <w:rsid w:val="002233AC"/>
    <w:rsid w:val="0023386F"/>
    <w:rsid w:val="0025157B"/>
    <w:rsid w:val="002571C0"/>
    <w:rsid w:val="00257C0B"/>
    <w:rsid w:val="00262DBF"/>
    <w:rsid w:val="002736CC"/>
    <w:rsid w:val="00291697"/>
    <w:rsid w:val="0029411E"/>
    <w:rsid w:val="00294752"/>
    <w:rsid w:val="002A039E"/>
    <w:rsid w:val="002A3AA3"/>
    <w:rsid w:val="002B11AA"/>
    <w:rsid w:val="002B30A4"/>
    <w:rsid w:val="002C48C1"/>
    <w:rsid w:val="002D0E19"/>
    <w:rsid w:val="002E2CDE"/>
    <w:rsid w:val="002E329A"/>
    <w:rsid w:val="00300243"/>
    <w:rsid w:val="00310FC1"/>
    <w:rsid w:val="003111BB"/>
    <w:rsid w:val="00317FDD"/>
    <w:rsid w:val="00320601"/>
    <w:rsid w:val="00327B79"/>
    <w:rsid w:val="003372F4"/>
    <w:rsid w:val="00341838"/>
    <w:rsid w:val="00345994"/>
    <w:rsid w:val="00393787"/>
    <w:rsid w:val="00397E08"/>
    <w:rsid w:val="003A2C05"/>
    <w:rsid w:val="003B1608"/>
    <w:rsid w:val="003B4944"/>
    <w:rsid w:val="003B7E3D"/>
    <w:rsid w:val="003C4622"/>
    <w:rsid w:val="003C70D3"/>
    <w:rsid w:val="003D73E0"/>
    <w:rsid w:val="003F1C74"/>
    <w:rsid w:val="004140C9"/>
    <w:rsid w:val="00435175"/>
    <w:rsid w:val="00440C24"/>
    <w:rsid w:val="0045039B"/>
    <w:rsid w:val="00454EB6"/>
    <w:rsid w:val="00463CE6"/>
    <w:rsid w:val="00464BD8"/>
    <w:rsid w:val="004727DD"/>
    <w:rsid w:val="004746B9"/>
    <w:rsid w:val="004A4654"/>
    <w:rsid w:val="004A4DC7"/>
    <w:rsid w:val="004A6D71"/>
    <w:rsid w:val="004A6F6F"/>
    <w:rsid w:val="004B2656"/>
    <w:rsid w:val="004B5D76"/>
    <w:rsid w:val="004C5F3A"/>
    <w:rsid w:val="004E10B8"/>
    <w:rsid w:val="004F6691"/>
    <w:rsid w:val="00511FD0"/>
    <w:rsid w:val="005161DF"/>
    <w:rsid w:val="00524826"/>
    <w:rsid w:val="00534B87"/>
    <w:rsid w:val="005442D7"/>
    <w:rsid w:val="005470E9"/>
    <w:rsid w:val="00550594"/>
    <w:rsid w:val="005535E4"/>
    <w:rsid w:val="00556B01"/>
    <w:rsid w:val="005730BC"/>
    <w:rsid w:val="005769DF"/>
    <w:rsid w:val="00584814"/>
    <w:rsid w:val="005919EA"/>
    <w:rsid w:val="00595640"/>
    <w:rsid w:val="005A1BA8"/>
    <w:rsid w:val="005A415B"/>
    <w:rsid w:val="005A6E85"/>
    <w:rsid w:val="005A7DE8"/>
    <w:rsid w:val="005C1FD4"/>
    <w:rsid w:val="005D614D"/>
    <w:rsid w:val="005F0204"/>
    <w:rsid w:val="006006D8"/>
    <w:rsid w:val="00600CFC"/>
    <w:rsid w:val="006221DF"/>
    <w:rsid w:val="00625893"/>
    <w:rsid w:val="0064065A"/>
    <w:rsid w:val="00651D65"/>
    <w:rsid w:val="00655054"/>
    <w:rsid w:val="00655890"/>
    <w:rsid w:val="00656370"/>
    <w:rsid w:val="006628D1"/>
    <w:rsid w:val="006639CE"/>
    <w:rsid w:val="006660DD"/>
    <w:rsid w:val="00670FE5"/>
    <w:rsid w:val="006718D4"/>
    <w:rsid w:val="00675A2B"/>
    <w:rsid w:val="00681762"/>
    <w:rsid w:val="00682CCA"/>
    <w:rsid w:val="0068375C"/>
    <w:rsid w:val="006C75B6"/>
    <w:rsid w:val="006F5BD3"/>
    <w:rsid w:val="007020CE"/>
    <w:rsid w:val="00702815"/>
    <w:rsid w:val="007125D5"/>
    <w:rsid w:val="00727AF8"/>
    <w:rsid w:val="00727BAF"/>
    <w:rsid w:val="00727D16"/>
    <w:rsid w:val="00727E29"/>
    <w:rsid w:val="0073087D"/>
    <w:rsid w:val="0075456D"/>
    <w:rsid w:val="00754854"/>
    <w:rsid w:val="00766537"/>
    <w:rsid w:val="00775C66"/>
    <w:rsid w:val="00786C53"/>
    <w:rsid w:val="00787485"/>
    <w:rsid w:val="007A6A89"/>
    <w:rsid w:val="007B389E"/>
    <w:rsid w:val="007C6B43"/>
    <w:rsid w:val="007C7F64"/>
    <w:rsid w:val="007D58BA"/>
    <w:rsid w:val="007E2D23"/>
    <w:rsid w:val="007F099D"/>
    <w:rsid w:val="007F7F1D"/>
    <w:rsid w:val="008057A0"/>
    <w:rsid w:val="00807DE5"/>
    <w:rsid w:val="0081664C"/>
    <w:rsid w:val="00816A8D"/>
    <w:rsid w:val="00817F8C"/>
    <w:rsid w:val="008206BA"/>
    <w:rsid w:val="0082331C"/>
    <w:rsid w:val="00824942"/>
    <w:rsid w:val="00825452"/>
    <w:rsid w:val="00835466"/>
    <w:rsid w:val="008405AC"/>
    <w:rsid w:val="00844CDD"/>
    <w:rsid w:val="008539EF"/>
    <w:rsid w:val="00855D57"/>
    <w:rsid w:val="00856CED"/>
    <w:rsid w:val="008673D2"/>
    <w:rsid w:val="00871986"/>
    <w:rsid w:val="00873A98"/>
    <w:rsid w:val="0088367D"/>
    <w:rsid w:val="008967A4"/>
    <w:rsid w:val="00897DCF"/>
    <w:rsid w:val="008A1BA3"/>
    <w:rsid w:val="008A27F3"/>
    <w:rsid w:val="008C014A"/>
    <w:rsid w:val="008D6DD1"/>
    <w:rsid w:val="008E2B27"/>
    <w:rsid w:val="00905A63"/>
    <w:rsid w:val="00906204"/>
    <w:rsid w:val="009176F4"/>
    <w:rsid w:val="00922D0F"/>
    <w:rsid w:val="009231E9"/>
    <w:rsid w:val="00924DD4"/>
    <w:rsid w:val="00927285"/>
    <w:rsid w:val="00927400"/>
    <w:rsid w:val="00933BA6"/>
    <w:rsid w:val="00937F4E"/>
    <w:rsid w:val="009440BC"/>
    <w:rsid w:val="009508D9"/>
    <w:rsid w:val="009515A4"/>
    <w:rsid w:val="00955994"/>
    <w:rsid w:val="0096207C"/>
    <w:rsid w:val="00970C3C"/>
    <w:rsid w:val="00974AD5"/>
    <w:rsid w:val="00974E63"/>
    <w:rsid w:val="00980499"/>
    <w:rsid w:val="00982EFF"/>
    <w:rsid w:val="009A0C16"/>
    <w:rsid w:val="009A2B68"/>
    <w:rsid w:val="009C3651"/>
    <w:rsid w:val="009C5515"/>
    <w:rsid w:val="009E26A1"/>
    <w:rsid w:val="009E349F"/>
    <w:rsid w:val="009F5684"/>
    <w:rsid w:val="00A1006E"/>
    <w:rsid w:val="00A164A2"/>
    <w:rsid w:val="00A16A6B"/>
    <w:rsid w:val="00A16AB9"/>
    <w:rsid w:val="00A16DCA"/>
    <w:rsid w:val="00A21B5E"/>
    <w:rsid w:val="00A37C2E"/>
    <w:rsid w:val="00A42F21"/>
    <w:rsid w:val="00A4426A"/>
    <w:rsid w:val="00A52E5A"/>
    <w:rsid w:val="00A54B55"/>
    <w:rsid w:val="00A71E4A"/>
    <w:rsid w:val="00A7272B"/>
    <w:rsid w:val="00A74E7B"/>
    <w:rsid w:val="00A76761"/>
    <w:rsid w:val="00A93504"/>
    <w:rsid w:val="00A94A92"/>
    <w:rsid w:val="00A960F9"/>
    <w:rsid w:val="00AA4F3F"/>
    <w:rsid w:val="00AC0FD9"/>
    <w:rsid w:val="00AD28F9"/>
    <w:rsid w:val="00AD619B"/>
    <w:rsid w:val="00AD70AC"/>
    <w:rsid w:val="00AD77D0"/>
    <w:rsid w:val="00AE0643"/>
    <w:rsid w:val="00AE4AB7"/>
    <w:rsid w:val="00AF0CC8"/>
    <w:rsid w:val="00B0541B"/>
    <w:rsid w:val="00B05E4C"/>
    <w:rsid w:val="00B12FE9"/>
    <w:rsid w:val="00B147F2"/>
    <w:rsid w:val="00B15461"/>
    <w:rsid w:val="00B1640A"/>
    <w:rsid w:val="00B27406"/>
    <w:rsid w:val="00B30179"/>
    <w:rsid w:val="00B347DC"/>
    <w:rsid w:val="00B36C59"/>
    <w:rsid w:val="00B61840"/>
    <w:rsid w:val="00B757B0"/>
    <w:rsid w:val="00B84994"/>
    <w:rsid w:val="00B97083"/>
    <w:rsid w:val="00B9744B"/>
    <w:rsid w:val="00BA5C36"/>
    <w:rsid w:val="00BC19F2"/>
    <w:rsid w:val="00BC2AB5"/>
    <w:rsid w:val="00BC3B8A"/>
    <w:rsid w:val="00BC4D6D"/>
    <w:rsid w:val="00BD3096"/>
    <w:rsid w:val="00BD4A88"/>
    <w:rsid w:val="00BD7538"/>
    <w:rsid w:val="00BE45A7"/>
    <w:rsid w:val="00BE7978"/>
    <w:rsid w:val="00BF2007"/>
    <w:rsid w:val="00BF23E7"/>
    <w:rsid w:val="00C26CD5"/>
    <w:rsid w:val="00C30DDA"/>
    <w:rsid w:val="00C34086"/>
    <w:rsid w:val="00C411FC"/>
    <w:rsid w:val="00C51146"/>
    <w:rsid w:val="00C52252"/>
    <w:rsid w:val="00C601B3"/>
    <w:rsid w:val="00C662CC"/>
    <w:rsid w:val="00C73FDE"/>
    <w:rsid w:val="00C74643"/>
    <w:rsid w:val="00C93953"/>
    <w:rsid w:val="00CB6C61"/>
    <w:rsid w:val="00CC3DE7"/>
    <w:rsid w:val="00CD3CC1"/>
    <w:rsid w:val="00CE20A7"/>
    <w:rsid w:val="00CF5A64"/>
    <w:rsid w:val="00D00CFA"/>
    <w:rsid w:val="00D050EB"/>
    <w:rsid w:val="00D13BC0"/>
    <w:rsid w:val="00D23803"/>
    <w:rsid w:val="00D30328"/>
    <w:rsid w:val="00D30386"/>
    <w:rsid w:val="00D46E52"/>
    <w:rsid w:val="00D542C9"/>
    <w:rsid w:val="00D547FF"/>
    <w:rsid w:val="00D54BBE"/>
    <w:rsid w:val="00D63D6A"/>
    <w:rsid w:val="00D70452"/>
    <w:rsid w:val="00D7455A"/>
    <w:rsid w:val="00D85D65"/>
    <w:rsid w:val="00D87E76"/>
    <w:rsid w:val="00D92ED3"/>
    <w:rsid w:val="00DA2A55"/>
    <w:rsid w:val="00DB37B2"/>
    <w:rsid w:val="00DC659C"/>
    <w:rsid w:val="00DD5B13"/>
    <w:rsid w:val="00E06463"/>
    <w:rsid w:val="00E151C0"/>
    <w:rsid w:val="00E161E2"/>
    <w:rsid w:val="00E21198"/>
    <w:rsid w:val="00E37FD7"/>
    <w:rsid w:val="00E446C9"/>
    <w:rsid w:val="00E61991"/>
    <w:rsid w:val="00E72FBE"/>
    <w:rsid w:val="00E920C8"/>
    <w:rsid w:val="00EA545F"/>
    <w:rsid w:val="00EB1996"/>
    <w:rsid w:val="00EB3AA0"/>
    <w:rsid w:val="00ED7657"/>
    <w:rsid w:val="00EE169F"/>
    <w:rsid w:val="00EE71DE"/>
    <w:rsid w:val="00EF1D28"/>
    <w:rsid w:val="00EF3E4D"/>
    <w:rsid w:val="00F02ECB"/>
    <w:rsid w:val="00F1320F"/>
    <w:rsid w:val="00F2413F"/>
    <w:rsid w:val="00F24844"/>
    <w:rsid w:val="00F2729F"/>
    <w:rsid w:val="00F30D83"/>
    <w:rsid w:val="00F314B5"/>
    <w:rsid w:val="00F32A35"/>
    <w:rsid w:val="00F33BEF"/>
    <w:rsid w:val="00F37063"/>
    <w:rsid w:val="00F43FD5"/>
    <w:rsid w:val="00F45FEB"/>
    <w:rsid w:val="00F46C1B"/>
    <w:rsid w:val="00F50A5B"/>
    <w:rsid w:val="00F663B1"/>
    <w:rsid w:val="00F67546"/>
    <w:rsid w:val="00F71E42"/>
    <w:rsid w:val="00F7756F"/>
    <w:rsid w:val="00F90BD8"/>
    <w:rsid w:val="00FB004C"/>
    <w:rsid w:val="00FC0E92"/>
    <w:rsid w:val="00FD5B78"/>
    <w:rsid w:val="00FE483D"/>
    <w:rsid w:val="00FF2028"/>
    <w:rsid w:val="00FF21BB"/>
    <w:rsid w:val="00FF352F"/>
    <w:rsid w:val="00FF7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8A23-334B-4CC9-92EA-1036A79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CB6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9216">
      <w:bodyDiv w:val="1"/>
      <w:marLeft w:val="0"/>
      <w:marRight w:val="0"/>
      <w:marTop w:val="0"/>
      <w:marBottom w:val="0"/>
      <w:divBdr>
        <w:top w:val="none" w:sz="0" w:space="0" w:color="auto"/>
        <w:left w:val="none" w:sz="0" w:space="0" w:color="auto"/>
        <w:bottom w:val="none" w:sz="0" w:space="0" w:color="auto"/>
        <w:right w:val="none" w:sz="0" w:space="0" w:color="auto"/>
      </w:divBdr>
      <w:divsChild>
        <w:div w:id="617489974">
          <w:marLeft w:val="0"/>
          <w:marRight w:val="0"/>
          <w:marTop w:val="0"/>
          <w:marBottom w:val="0"/>
          <w:divBdr>
            <w:top w:val="none" w:sz="0" w:space="0" w:color="auto"/>
            <w:left w:val="none" w:sz="0" w:space="0" w:color="auto"/>
            <w:bottom w:val="none" w:sz="0" w:space="0" w:color="auto"/>
            <w:right w:val="none" w:sz="0" w:space="0" w:color="auto"/>
          </w:divBdr>
          <w:divsChild>
            <w:div w:id="216472709">
              <w:marLeft w:val="0"/>
              <w:marRight w:val="0"/>
              <w:marTop w:val="0"/>
              <w:marBottom w:val="0"/>
              <w:divBdr>
                <w:top w:val="none" w:sz="0" w:space="0" w:color="auto"/>
                <w:left w:val="none" w:sz="0" w:space="0" w:color="auto"/>
                <w:bottom w:val="none" w:sz="0" w:space="0" w:color="auto"/>
                <w:right w:val="none" w:sz="0" w:space="0" w:color="auto"/>
              </w:divBdr>
              <w:divsChild>
                <w:div w:id="1801459510">
                  <w:marLeft w:val="0"/>
                  <w:marRight w:val="0"/>
                  <w:marTop w:val="0"/>
                  <w:marBottom w:val="0"/>
                  <w:divBdr>
                    <w:top w:val="none" w:sz="0" w:space="0" w:color="auto"/>
                    <w:left w:val="none" w:sz="0" w:space="0" w:color="auto"/>
                    <w:bottom w:val="none" w:sz="0" w:space="0" w:color="auto"/>
                    <w:right w:val="none" w:sz="0" w:space="0" w:color="auto"/>
                  </w:divBdr>
                  <w:divsChild>
                    <w:div w:id="164638813">
                      <w:marLeft w:val="0"/>
                      <w:marRight w:val="0"/>
                      <w:marTop w:val="0"/>
                      <w:marBottom w:val="0"/>
                      <w:divBdr>
                        <w:top w:val="none" w:sz="0" w:space="0" w:color="auto"/>
                        <w:left w:val="none" w:sz="0" w:space="0" w:color="auto"/>
                        <w:bottom w:val="none" w:sz="0" w:space="0" w:color="auto"/>
                        <w:right w:val="none" w:sz="0" w:space="0" w:color="auto"/>
                      </w:divBdr>
                      <w:divsChild>
                        <w:div w:id="1845900425">
                          <w:marLeft w:val="0"/>
                          <w:marRight w:val="0"/>
                          <w:marTop w:val="0"/>
                          <w:marBottom w:val="0"/>
                          <w:divBdr>
                            <w:top w:val="none" w:sz="0" w:space="0" w:color="auto"/>
                            <w:left w:val="none" w:sz="0" w:space="0" w:color="auto"/>
                            <w:bottom w:val="none" w:sz="0" w:space="0" w:color="auto"/>
                            <w:right w:val="none" w:sz="0" w:space="0" w:color="auto"/>
                          </w:divBdr>
                          <w:divsChild>
                            <w:div w:id="1508397635">
                              <w:marLeft w:val="0"/>
                              <w:marRight w:val="0"/>
                              <w:marTop w:val="0"/>
                              <w:marBottom w:val="0"/>
                              <w:divBdr>
                                <w:top w:val="none" w:sz="0" w:space="0" w:color="auto"/>
                                <w:left w:val="none" w:sz="0" w:space="0" w:color="auto"/>
                                <w:bottom w:val="none" w:sz="0" w:space="0" w:color="auto"/>
                                <w:right w:val="none" w:sz="0" w:space="0" w:color="auto"/>
                              </w:divBdr>
                              <w:divsChild>
                                <w:div w:id="574321080">
                                  <w:marLeft w:val="0"/>
                                  <w:marRight w:val="0"/>
                                  <w:marTop w:val="0"/>
                                  <w:marBottom w:val="0"/>
                                  <w:divBdr>
                                    <w:top w:val="none" w:sz="0" w:space="0" w:color="auto"/>
                                    <w:left w:val="none" w:sz="0" w:space="0" w:color="auto"/>
                                    <w:bottom w:val="none" w:sz="0" w:space="0" w:color="auto"/>
                                    <w:right w:val="none" w:sz="0" w:space="0" w:color="auto"/>
                                  </w:divBdr>
                                  <w:divsChild>
                                    <w:div w:id="273487881">
                                      <w:marLeft w:val="0"/>
                                      <w:marRight w:val="0"/>
                                      <w:marTop w:val="0"/>
                                      <w:marBottom w:val="0"/>
                                      <w:divBdr>
                                        <w:top w:val="none" w:sz="0" w:space="0" w:color="auto"/>
                                        <w:left w:val="none" w:sz="0" w:space="0" w:color="auto"/>
                                        <w:bottom w:val="none" w:sz="0" w:space="0" w:color="auto"/>
                                        <w:right w:val="none" w:sz="0" w:space="0" w:color="auto"/>
                                      </w:divBdr>
                                      <w:divsChild>
                                        <w:div w:id="33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A6736-98B5-4C68-80FB-7CDC857E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1844</Words>
  <Characters>10144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Maryline MORAND</cp:lastModifiedBy>
  <cp:revision>2</cp:revision>
  <cp:lastPrinted>2015-09-28T08:49:00Z</cp:lastPrinted>
  <dcterms:created xsi:type="dcterms:W3CDTF">2015-10-05T14:49:00Z</dcterms:created>
  <dcterms:modified xsi:type="dcterms:W3CDTF">2015-10-05T14:49:00Z</dcterms:modified>
</cp:coreProperties>
</file>